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A5012" w14:textId="77777777" w:rsidR="00684EB9" w:rsidRDefault="00000000">
      <w:pPr>
        <w:spacing w:line="200" w:lineRule="exact"/>
      </w:pPr>
      <w:bookmarkStart w:id="0" w:name="page1"/>
      <w:bookmarkEnd w:id="0"/>
      <w:r>
        <w:rPr>
          <w:noProof/>
        </w:rPr>
        <w:drawing>
          <wp:anchor distT="0" distB="0" distL="114300" distR="114300" simplePos="0" relativeHeight="251658240" behindDoc="1" locked="0" layoutInCell="0" allowOverlap="1" wp14:anchorId="3DD319A3" wp14:editId="668B56BB">
            <wp:simplePos x="0" y="0"/>
            <wp:positionH relativeFrom="page">
              <wp:posOffset>685800</wp:posOffset>
            </wp:positionH>
            <wp:positionV relativeFrom="page">
              <wp:posOffset>588010</wp:posOffset>
            </wp:positionV>
            <wp:extent cx="6197600" cy="3378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197600" cy="337820"/>
                    </a:xfrm>
                    <a:prstGeom prst="rect">
                      <a:avLst/>
                    </a:prstGeom>
                    <a:noFill/>
                  </pic:spPr>
                </pic:pic>
              </a:graphicData>
            </a:graphic>
          </wp:anchor>
        </w:drawing>
      </w:r>
    </w:p>
    <w:p w14:paraId="55BEA54B" w14:textId="77777777" w:rsidR="00684EB9" w:rsidRDefault="00684EB9">
      <w:pPr>
        <w:spacing w:line="200" w:lineRule="exact"/>
      </w:pPr>
    </w:p>
    <w:p w14:paraId="0DD81786" w14:textId="77777777" w:rsidR="00684EB9" w:rsidRDefault="00684EB9">
      <w:pPr>
        <w:spacing w:line="200" w:lineRule="exact"/>
      </w:pPr>
    </w:p>
    <w:p w14:paraId="360B2B06" w14:textId="77777777" w:rsidR="00684EB9" w:rsidRDefault="00684EB9">
      <w:pPr>
        <w:spacing w:line="285" w:lineRule="exact"/>
      </w:pPr>
    </w:p>
    <w:p w14:paraId="657E599F" w14:textId="77777777" w:rsidR="00684EB9" w:rsidRDefault="00000000">
      <w:pPr>
        <w:spacing w:line="581" w:lineRule="exact"/>
        <w:jc w:val="center"/>
        <w:rPr>
          <w:sz w:val="20"/>
          <w:szCs w:val="20"/>
          <w:lang w:eastAsia="zh-CN"/>
        </w:rPr>
      </w:pPr>
      <w:r>
        <w:rPr>
          <w:rFonts w:ascii="微软雅黑" w:eastAsia="微软雅黑" w:hAnsi="微软雅黑" w:cs="微软雅黑"/>
          <w:b/>
          <w:bCs/>
          <w:sz w:val="44"/>
          <w:szCs w:val="44"/>
          <w:lang w:eastAsia="zh-CN"/>
        </w:rPr>
        <w:t>首都经济贸易大学</w:t>
      </w:r>
    </w:p>
    <w:p w14:paraId="3B411DCD" w14:textId="77777777" w:rsidR="00684EB9" w:rsidRDefault="00684EB9">
      <w:pPr>
        <w:spacing w:line="158" w:lineRule="exact"/>
        <w:rPr>
          <w:lang w:eastAsia="zh-CN"/>
        </w:rPr>
      </w:pPr>
    </w:p>
    <w:p w14:paraId="4C2110AC" w14:textId="77777777" w:rsidR="00684EB9" w:rsidRDefault="00000000">
      <w:pPr>
        <w:spacing w:line="476" w:lineRule="exact"/>
        <w:jc w:val="center"/>
        <w:rPr>
          <w:sz w:val="20"/>
          <w:szCs w:val="20"/>
          <w:lang w:eastAsia="zh-CN"/>
        </w:rPr>
      </w:pPr>
      <w:r>
        <w:rPr>
          <w:rFonts w:ascii="微软雅黑" w:eastAsia="微软雅黑" w:hAnsi="微软雅黑" w:cs="微软雅黑"/>
          <w:b/>
          <w:bCs/>
          <w:sz w:val="36"/>
          <w:szCs w:val="36"/>
          <w:lang w:eastAsia="zh-CN"/>
        </w:rPr>
        <w:t>法学专业高级课程研修班招生简章</w:t>
      </w:r>
    </w:p>
    <w:p w14:paraId="2B89701A" w14:textId="77777777" w:rsidR="00684EB9" w:rsidRDefault="00684EB9">
      <w:pPr>
        <w:spacing w:line="200" w:lineRule="exact"/>
        <w:rPr>
          <w:lang w:eastAsia="zh-CN"/>
        </w:rPr>
      </w:pPr>
    </w:p>
    <w:p w14:paraId="529E5236" w14:textId="77777777" w:rsidR="00684EB9" w:rsidRDefault="00684EB9">
      <w:pPr>
        <w:spacing w:line="351" w:lineRule="exact"/>
        <w:rPr>
          <w:lang w:eastAsia="zh-CN"/>
        </w:rPr>
      </w:pPr>
    </w:p>
    <w:p w14:paraId="1EC4C75F" w14:textId="77777777" w:rsidR="00684EB9" w:rsidRDefault="00000000">
      <w:pPr>
        <w:spacing w:line="240" w:lineRule="exact"/>
        <w:ind w:left="420"/>
        <w:rPr>
          <w:sz w:val="20"/>
          <w:szCs w:val="20"/>
        </w:rPr>
      </w:pPr>
      <w:proofErr w:type="spellStart"/>
      <w:r>
        <w:rPr>
          <w:rFonts w:ascii="宋体" w:eastAsia="宋体" w:hAnsi="宋体" w:cs="宋体"/>
          <w:b/>
          <w:bCs/>
          <w:sz w:val="21"/>
          <w:szCs w:val="21"/>
        </w:rPr>
        <w:t>首都经济贸易大学</w:t>
      </w:r>
      <w:r>
        <w:rPr>
          <w:rFonts w:ascii="宋体" w:eastAsia="宋体" w:hAnsi="宋体" w:cs="宋体"/>
          <w:sz w:val="21"/>
          <w:szCs w:val="21"/>
        </w:rPr>
        <w:t>（Capital</w:t>
      </w:r>
      <w:proofErr w:type="spellEnd"/>
      <w:r>
        <w:rPr>
          <w:rFonts w:ascii="宋体" w:eastAsia="宋体" w:hAnsi="宋体" w:cs="宋体"/>
          <w:sz w:val="21"/>
          <w:szCs w:val="21"/>
        </w:rPr>
        <w:t xml:space="preserve"> University of Economics and </w:t>
      </w:r>
      <w:proofErr w:type="spellStart"/>
      <w:r>
        <w:rPr>
          <w:rFonts w:ascii="宋体" w:eastAsia="宋体" w:hAnsi="宋体" w:cs="宋体"/>
          <w:sz w:val="21"/>
          <w:szCs w:val="21"/>
        </w:rPr>
        <w:t>Business，简称</w:t>
      </w:r>
      <w:proofErr w:type="spellEnd"/>
      <w:r>
        <w:rPr>
          <w:rFonts w:ascii="宋体" w:eastAsia="宋体" w:hAnsi="宋体" w:cs="宋体"/>
          <w:b/>
          <w:bCs/>
          <w:sz w:val="21"/>
          <w:szCs w:val="21"/>
        </w:rPr>
        <w:t xml:space="preserve"> </w:t>
      </w:r>
      <w:proofErr w:type="spellStart"/>
      <w:r>
        <w:rPr>
          <w:rFonts w:ascii="宋体" w:eastAsia="宋体" w:hAnsi="宋体" w:cs="宋体"/>
          <w:sz w:val="21"/>
          <w:szCs w:val="21"/>
        </w:rPr>
        <w:t>CUEB）创建于</w:t>
      </w:r>
      <w:proofErr w:type="spellEnd"/>
      <w:r>
        <w:rPr>
          <w:rFonts w:ascii="宋体" w:eastAsia="宋体" w:hAnsi="宋体" w:cs="宋体"/>
          <w:b/>
          <w:bCs/>
          <w:sz w:val="21"/>
          <w:szCs w:val="21"/>
        </w:rPr>
        <w:t xml:space="preserve"> </w:t>
      </w:r>
      <w:r>
        <w:rPr>
          <w:rFonts w:ascii="宋体" w:eastAsia="宋体" w:hAnsi="宋体" w:cs="宋体"/>
          <w:sz w:val="21"/>
          <w:szCs w:val="21"/>
        </w:rPr>
        <w:t>1956</w:t>
      </w:r>
    </w:p>
    <w:p w14:paraId="7E21549C" w14:textId="77777777" w:rsidR="00684EB9" w:rsidRDefault="00684EB9">
      <w:pPr>
        <w:spacing w:line="305" w:lineRule="exact"/>
      </w:pPr>
    </w:p>
    <w:p w14:paraId="5FB7E15A" w14:textId="77777777" w:rsidR="00684EB9" w:rsidRDefault="00000000">
      <w:pPr>
        <w:spacing w:line="240" w:lineRule="exact"/>
        <w:rPr>
          <w:sz w:val="20"/>
          <w:szCs w:val="20"/>
        </w:rPr>
      </w:pPr>
      <w:proofErr w:type="spellStart"/>
      <w:r>
        <w:rPr>
          <w:rFonts w:ascii="宋体" w:eastAsia="宋体" w:hAnsi="宋体" w:cs="宋体"/>
          <w:sz w:val="21"/>
          <w:szCs w:val="21"/>
        </w:rPr>
        <w:t>年。六十余年来，学校以培养“崇德尚能，经世济民”之才为己任，经过几代首经贸人自强不息地开拓和</w:t>
      </w:r>
      <w:proofErr w:type="spellEnd"/>
    </w:p>
    <w:p w14:paraId="2C4D1D20" w14:textId="77777777" w:rsidR="00684EB9" w:rsidRDefault="00684EB9">
      <w:pPr>
        <w:spacing w:line="303" w:lineRule="exact"/>
      </w:pPr>
    </w:p>
    <w:p w14:paraId="25632FE4" w14:textId="77777777" w:rsidR="00684EB9" w:rsidRDefault="00000000">
      <w:pPr>
        <w:spacing w:line="240" w:lineRule="exact"/>
        <w:rPr>
          <w:sz w:val="20"/>
          <w:szCs w:val="20"/>
          <w:lang w:eastAsia="zh-CN"/>
        </w:rPr>
      </w:pPr>
      <w:r>
        <w:rPr>
          <w:rFonts w:ascii="宋体" w:eastAsia="宋体" w:hAnsi="宋体" w:cs="宋体"/>
          <w:sz w:val="21"/>
          <w:szCs w:val="21"/>
          <w:lang w:eastAsia="zh-CN"/>
        </w:rPr>
        <w:t>建设，已经成长为拥有经济学、管理学、法学、文学、理学和工学等六大学科，以经济学、管理学为重要</w:t>
      </w:r>
    </w:p>
    <w:p w14:paraId="6930FA71" w14:textId="77777777" w:rsidR="00684EB9" w:rsidRDefault="00684EB9">
      <w:pPr>
        <w:spacing w:line="305" w:lineRule="exact"/>
        <w:rPr>
          <w:lang w:eastAsia="zh-CN"/>
        </w:rPr>
      </w:pPr>
    </w:p>
    <w:p w14:paraId="1704BF3C" w14:textId="77777777" w:rsidR="00684EB9" w:rsidRDefault="00000000">
      <w:pPr>
        <w:spacing w:line="240" w:lineRule="exact"/>
        <w:rPr>
          <w:sz w:val="20"/>
          <w:szCs w:val="20"/>
          <w:lang w:eastAsia="zh-CN"/>
        </w:rPr>
      </w:pPr>
      <w:r>
        <w:rPr>
          <w:rFonts w:ascii="宋体" w:eastAsia="宋体" w:hAnsi="宋体" w:cs="宋体"/>
          <w:sz w:val="21"/>
          <w:szCs w:val="21"/>
          <w:lang w:eastAsia="zh-CN"/>
        </w:rPr>
        <w:t>特色和突出优势，各学科相互支撑、协调发展的现代化、多科性财经类大学，首都经济贸易大学是北京市</w:t>
      </w:r>
    </w:p>
    <w:p w14:paraId="2C290FC7" w14:textId="77777777" w:rsidR="00684EB9" w:rsidRDefault="00684EB9">
      <w:pPr>
        <w:spacing w:line="308" w:lineRule="exact"/>
        <w:rPr>
          <w:lang w:eastAsia="zh-CN"/>
        </w:rPr>
      </w:pPr>
    </w:p>
    <w:p w14:paraId="3E4F1ADD" w14:textId="77777777" w:rsidR="00684EB9" w:rsidRDefault="00000000">
      <w:pPr>
        <w:spacing w:line="240" w:lineRule="exact"/>
        <w:rPr>
          <w:sz w:val="20"/>
          <w:szCs w:val="20"/>
          <w:lang w:eastAsia="zh-CN"/>
        </w:rPr>
      </w:pPr>
      <w:r>
        <w:rPr>
          <w:rFonts w:ascii="宋体" w:eastAsia="宋体" w:hAnsi="宋体" w:cs="宋体"/>
          <w:sz w:val="21"/>
          <w:szCs w:val="21"/>
          <w:lang w:eastAsia="zh-CN"/>
        </w:rPr>
        <w:t>属重点大学，坚持“立足北京、服务首都、面向全国、走向世界”，先后为国家和北京市培养了十八万优</w:t>
      </w:r>
    </w:p>
    <w:p w14:paraId="7BC65464" w14:textId="77777777" w:rsidR="00684EB9" w:rsidRDefault="00684EB9">
      <w:pPr>
        <w:spacing w:line="303" w:lineRule="exact"/>
        <w:rPr>
          <w:lang w:eastAsia="zh-CN"/>
        </w:rPr>
      </w:pPr>
    </w:p>
    <w:p w14:paraId="02A084CE" w14:textId="77777777" w:rsidR="00684EB9" w:rsidRDefault="00000000">
      <w:pPr>
        <w:spacing w:line="240" w:lineRule="exact"/>
        <w:rPr>
          <w:sz w:val="20"/>
          <w:szCs w:val="20"/>
          <w:lang w:eastAsia="zh-CN"/>
        </w:rPr>
      </w:pPr>
      <w:r>
        <w:rPr>
          <w:rFonts w:ascii="宋体" w:eastAsia="宋体" w:hAnsi="宋体" w:cs="宋体"/>
          <w:sz w:val="21"/>
          <w:szCs w:val="21"/>
          <w:lang w:eastAsia="zh-CN"/>
        </w:rPr>
        <w:t>秀人才。</w:t>
      </w:r>
      <w:proofErr w:type="gramStart"/>
      <w:r>
        <w:rPr>
          <w:rFonts w:ascii="宋体" w:eastAsia="宋体" w:hAnsi="宋体" w:cs="宋体"/>
          <w:sz w:val="21"/>
          <w:szCs w:val="21"/>
          <w:lang w:eastAsia="zh-CN"/>
        </w:rPr>
        <w:t>首经贸</w:t>
      </w:r>
      <w:proofErr w:type="gramEnd"/>
      <w:r>
        <w:rPr>
          <w:rFonts w:ascii="宋体" w:eastAsia="宋体" w:hAnsi="宋体" w:cs="宋体"/>
          <w:sz w:val="21"/>
          <w:szCs w:val="21"/>
          <w:lang w:eastAsia="zh-CN"/>
        </w:rPr>
        <w:t>校友遍布海内外，成为服务国家和北京市经济社会发展的重要力量。</w:t>
      </w:r>
    </w:p>
    <w:p w14:paraId="63138BB4" w14:textId="77777777" w:rsidR="00684EB9" w:rsidRDefault="00684EB9">
      <w:pPr>
        <w:spacing w:line="200" w:lineRule="exact"/>
        <w:rPr>
          <w:lang w:eastAsia="zh-CN"/>
        </w:rPr>
      </w:pPr>
    </w:p>
    <w:p w14:paraId="7FE3736C" w14:textId="77777777" w:rsidR="00684EB9" w:rsidRDefault="00684EB9">
      <w:pPr>
        <w:spacing w:line="206" w:lineRule="exact"/>
        <w:rPr>
          <w:lang w:eastAsia="zh-CN"/>
        </w:rPr>
      </w:pPr>
    </w:p>
    <w:p w14:paraId="53CFF0D1" w14:textId="77777777" w:rsidR="00684EB9" w:rsidRDefault="00000000">
      <w:pPr>
        <w:spacing w:line="240" w:lineRule="exact"/>
        <w:ind w:left="420"/>
        <w:rPr>
          <w:sz w:val="20"/>
          <w:szCs w:val="20"/>
          <w:lang w:eastAsia="zh-CN"/>
        </w:rPr>
      </w:pPr>
      <w:r>
        <w:rPr>
          <w:rFonts w:ascii="宋体" w:eastAsia="宋体" w:hAnsi="宋体" w:cs="宋体"/>
          <w:b/>
          <w:bCs/>
          <w:sz w:val="21"/>
          <w:szCs w:val="21"/>
          <w:lang w:eastAsia="zh-CN"/>
        </w:rPr>
        <w:t>首都经济贸易大学法学专业</w:t>
      </w:r>
      <w:r>
        <w:rPr>
          <w:rFonts w:ascii="宋体" w:eastAsia="宋体" w:hAnsi="宋体" w:cs="宋体"/>
          <w:sz w:val="21"/>
          <w:szCs w:val="21"/>
          <w:lang w:eastAsia="zh-CN"/>
        </w:rPr>
        <w:t>最早设立于</w:t>
      </w:r>
      <w:r>
        <w:rPr>
          <w:rFonts w:ascii="宋体" w:eastAsia="宋体" w:hAnsi="宋体" w:cs="宋体"/>
          <w:b/>
          <w:bCs/>
          <w:sz w:val="21"/>
          <w:szCs w:val="21"/>
          <w:lang w:eastAsia="zh-CN"/>
        </w:rPr>
        <w:t xml:space="preserve"> </w:t>
      </w:r>
      <w:r>
        <w:rPr>
          <w:rFonts w:ascii="宋体" w:eastAsia="宋体" w:hAnsi="宋体" w:cs="宋体"/>
          <w:sz w:val="21"/>
          <w:szCs w:val="21"/>
          <w:lang w:eastAsia="zh-CN"/>
        </w:rPr>
        <w:t>1983</w:t>
      </w:r>
      <w:r>
        <w:rPr>
          <w:rFonts w:ascii="宋体" w:eastAsia="宋体" w:hAnsi="宋体" w:cs="宋体"/>
          <w:b/>
          <w:bCs/>
          <w:sz w:val="21"/>
          <w:szCs w:val="21"/>
          <w:lang w:eastAsia="zh-CN"/>
        </w:rPr>
        <w:t xml:space="preserve"> </w:t>
      </w:r>
      <w:r>
        <w:rPr>
          <w:rFonts w:ascii="宋体" w:eastAsia="宋体" w:hAnsi="宋体" w:cs="宋体"/>
          <w:sz w:val="21"/>
          <w:szCs w:val="21"/>
          <w:lang w:eastAsia="zh-CN"/>
        </w:rPr>
        <w:t>年，1984</w:t>
      </w:r>
      <w:r>
        <w:rPr>
          <w:rFonts w:ascii="宋体" w:eastAsia="宋体" w:hAnsi="宋体" w:cs="宋体"/>
          <w:b/>
          <w:bCs/>
          <w:sz w:val="21"/>
          <w:szCs w:val="21"/>
          <w:lang w:eastAsia="zh-CN"/>
        </w:rPr>
        <w:t xml:space="preserve"> </w:t>
      </w:r>
      <w:r>
        <w:rPr>
          <w:rFonts w:ascii="宋体" w:eastAsia="宋体" w:hAnsi="宋体" w:cs="宋体"/>
          <w:sz w:val="21"/>
          <w:szCs w:val="21"/>
          <w:lang w:eastAsia="zh-CN"/>
        </w:rPr>
        <w:t>年开始招收本科生，是全国财经院校中第一</w:t>
      </w:r>
    </w:p>
    <w:p w14:paraId="6B56620E" w14:textId="77777777" w:rsidR="00684EB9" w:rsidRDefault="00684EB9">
      <w:pPr>
        <w:spacing w:line="305" w:lineRule="exact"/>
        <w:rPr>
          <w:lang w:eastAsia="zh-CN"/>
        </w:rPr>
      </w:pPr>
    </w:p>
    <w:p w14:paraId="6BFCB502" w14:textId="77777777" w:rsidR="00684EB9" w:rsidRDefault="00000000">
      <w:pPr>
        <w:spacing w:line="240" w:lineRule="exact"/>
        <w:rPr>
          <w:sz w:val="20"/>
          <w:szCs w:val="20"/>
          <w:lang w:eastAsia="zh-CN"/>
        </w:rPr>
      </w:pPr>
      <w:r>
        <w:rPr>
          <w:rFonts w:ascii="宋体" w:eastAsia="宋体" w:hAnsi="宋体" w:cs="宋体"/>
          <w:sz w:val="21"/>
          <w:szCs w:val="21"/>
          <w:lang w:eastAsia="zh-CN"/>
        </w:rPr>
        <w:t>批获准设立法学本科专业的院校之一。2001 年</w:t>
      </w:r>
      <w:r>
        <w:rPr>
          <w:rFonts w:ascii="宋体" w:eastAsia="宋体" w:hAnsi="宋体" w:cs="宋体"/>
          <w:b/>
          <w:bCs/>
          <w:sz w:val="21"/>
          <w:szCs w:val="21"/>
          <w:lang w:eastAsia="zh-CN"/>
        </w:rPr>
        <w:t>法学院经济法专业</w:t>
      </w:r>
      <w:r>
        <w:rPr>
          <w:rFonts w:ascii="宋体" w:eastAsia="宋体" w:hAnsi="宋体" w:cs="宋体"/>
          <w:sz w:val="21"/>
          <w:szCs w:val="21"/>
          <w:lang w:eastAsia="zh-CN"/>
        </w:rPr>
        <w:t>被批准为北京市重点建设学科，经过多</w:t>
      </w:r>
    </w:p>
    <w:p w14:paraId="58B90CBB" w14:textId="77777777" w:rsidR="00684EB9" w:rsidRDefault="00684EB9">
      <w:pPr>
        <w:spacing w:line="305" w:lineRule="exact"/>
        <w:rPr>
          <w:lang w:eastAsia="zh-CN"/>
        </w:rPr>
      </w:pPr>
    </w:p>
    <w:p w14:paraId="4E2A3747" w14:textId="77777777" w:rsidR="00684EB9" w:rsidRDefault="00000000">
      <w:pPr>
        <w:spacing w:line="240" w:lineRule="exact"/>
        <w:rPr>
          <w:sz w:val="20"/>
          <w:szCs w:val="20"/>
          <w:lang w:eastAsia="zh-CN"/>
        </w:rPr>
      </w:pPr>
      <w:r>
        <w:rPr>
          <w:rFonts w:ascii="宋体" w:eastAsia="宋体" w:hAnsi="宋体" w:cs="宋体"/>
          <w:sz w:val="21"/>
          <w:szCs w:val="21"/>
          <w:lang w:eastAsia="zh-CN"/>
        </w:rPr>
        <w:t>年的重点建设，经济法学科在学界具有较高的学术地位，涌现出了一大批在经济法学界具有较高声誉的知</w:t>
      </w:r>
    </w:p>
    <w:p w14:paraId="4497745C" w14:textId="77777777" w:rsidR="00684EB9" w:rsidRDefault="00684EB9">
      <w:pPr>
        <w:spacing w:line="305" w:lineRule="exact"/>
        <w:rPr>
          <w:lang w:eastAsia="zh-CN"/>
        </w:rPr>
      </w:pPr>
    </w:p>
    <w:p w14:paraId="0157D7E6" w14:textId="77777777" w:rsidR="00684EB9" w:rsidRDefault="00000000">
      <w:pPr>
        <w:spacing w:line="240" w:lineRule="exact"/>
        <w:rPr>
          <w:sz w:val="20"/>
          <w:szCs w:val="20"/>
          <w:lang w:eastAsia="zh-CN"/>
        </w:rPr>
      </w:pPr>
      <w:r>
        <w:rPr>
          <w:rFonts w:ascii="宋体" w:eastAsia="宋体" w:hAnsi="宋体" w:cs="宋体"/>
          <w:w w:val="99"/>
          <w:sz w:val="21"/>
          <w:szCs w:val="21"/>
          <w:lang w:eastAsia="zh-CN"/>
        </w:rPr>
        <w:t>名学者。数位教师曾到美国、英国等国家知名大学留学或者做访问学者，多位教师在中国经济法研究会、</w:t>
      </w:r>
    </w:p>
    <w:p w14:paraId="22026A4E" w14:textId="77777777" w:rsidR="00684EB9" w:rsidRDefault="00684EB9">
      <w:pPr>
        <w:spacing w:line="305" w:lineRule="exact"/>
        <w:rPr>
          <w:lang w:eastAsia="zh-CN"/>
        </w:rPr>
      </w:pPr>
    </w:p>
    <w:p w14:paraId="4CE94B35" w14:textId="77777777" w:rsidR="00684EB9" w:rsidRDefault="00000000">
      <w:pPr>
        <w:spacing w:line="240" w:lineRule="exact"/>
        <w:rPr>
          <w:sz w:val="20"/>
          <w:szCs w:val="20"/>
          <w:lang w:eastAsia="zh-CN"/>
        </w:rPr>
      </w:pPr>
      <w:r>
        <w:rPr>
          <w:rFonts w:ascii="宋体" w:eastAsia="宋体" w:hAnsi="宋体" w:cs="宋体"/>
          <w:sz w:val="21"/>
          <w:szCs w:val="21"/>
          <w:lang w:eastAsia="zh-CN"/>
        </w:rPr>
        <w:t>中国财税法学会、中国社会法研究会、北京市经济法学会、北京市环境保护法学会、北京市消费者权益保</w:t>
      </w:r>
    </w:p>
    <w:p w14:paraId="2CF7106D" w14:textId="77777777" w:rsidR="00684EB9" w:rsidRDefault="00684EB9">
      <w:pPr>
        <w:spacing w:line="305" w:lineRule="exact"/>
        <w:rPr>
          <w:lang w:eastAsia="zh-CN"/>
        </w:rPr>
      </w:pPr>
    </w:p>
    <w:p w14:paraId="1D3DF16D" w14:textId="77777777" w:rsidR="00684EB9" w:rsidRDefault="00000000">
      <w:pPr>
        <w:spacing w:line="240" w:lineRule="exact"/>
        <w:rPr>
          <w:sz w:val="20"/>
          <w:szCs w:val="20"/>
          <w:lang w:eastAsia="zh-CN"/>
        </w:rPr>
      </w:pPr>
      <w:r>
        <w:rPr>
          <w:rFonts w:ascii="宋体" w:eastAsia="宋体" w:hAnsi="宋体" w:cs="宋体"/>
          <w:sz w:val="21"/>
          <w:szCs w:val="21"/>
          <w:lang w:eastAsia="zh-CN"/>
        </w:rPr>
        <w:t>护法研究会等学术团体中担任会长、副会长、秘书长、常务理事等职。</w:t>
      </w:r>
    </w:p>
    <w:p w14:paraId="6C63B58A" w14:textId="77777777" w:rsidR="00684EB9" w:rsidRDefault="00684EB9">
      <w:pPr>
        <w:spacing w:line="200" w:lineRule="exact"/>
        <w:rPr>
          <w:lang w:eastAsia="zh-CN"/>
        </w:rPr>
      </w:pPr>
    </w:p>
    <w:p w14:paraId="48387242" w14:textId="77777777" w:rsidR="00684EB9" w:rsidRDefault="00684EB9">
      <w:pPr>
        <w:spacing w:line="200" w:lineRule="exact"/>
        <w:rPr>
          <w:lang w:eastAsia="zh-CN"/>
        </w:rPr>
      </w:pPr>
    </w:p>
    <w:p w14:paraId="38842305" w14:textId="77777777" w:rsidR="00684EB9" w:rsidRDefault="00684EB9">
      <w:pPr>
        <w:spacing w:line="200" w:lineRule="exact"/>
        <w:rPr>
          <w:lang w:eastAsia="zh-CN"/>
        </w:rPr>
      </w:pPr>
    </w:p>
    <w:p w14:paraId="404056E0" w14:textId="77777777" w:rsidR="00684EB9" w:rsidRDefault="00684EB9">
      <w:pPr>
        <w:spacing w:line="200" w:lineRule="exact"/>
        <w:rPr>
          <w:lang w:eastAsia="zh-CN"/>
        </w:rPr>
      </w:pPr>
    </w:p>
    <w:p w14:paraId="7F51A3F7" w14:textId="77777777" w:rsidR="00684EB9" w:rsidRDefault="00684EB9">
      <w:pPr>
        <w:spacing w:line="249" w:lineRule="exact"/>
        <w:rPr>
          <w:lang w:eastAsia="zh-CN"/>
        </w:rPr>
      </w:pPr>
    </w:p>
    <w:p w14:paraId="7A0C3DB4" w14:textId="77777777" w:rsidR="00684EB9" w:rsidRDefault="00000000">
      <w:pPr>
        <w:spacing w:line="240" w:lineRule="exact"/>
        <w:rPr>
          <w:sz w:val="20"/>
          <w:szCs w:val="20"/>
          <w:lang w:eastAsia="zh-CN"/>
        </w:rPr>
      </w:pPr>
      <w:r>
        <w:rPr>
          <w:rFonts w:ascii="宋体" w:eastAsia="宋体" w:hAnsi="宋体" w:cs="宋体"/>
          <w:b/>
          <w:bCs/>
          <w:color w:val="C00000"/>
          <w:sz w:val="21"/>
          <w:szCs w:val="21"/>
          <w:lang w:eastAsia="zh-CN"/>
        </w:rPr>
        <w:t>【首都经济贸易大学培训中心概况】</w:t>
      </w:r>
    </w:p>
    <w:p w14:paraId="42A80FB6" w14:textId="77777777" w:rsidR="00684EB9" w:rsidRDefault="00684EB9">
      <w:pPr>
        <w:spacing w:line="400" w:lineRule="exact"/>
        <w:rPr>
          <w:lang w:eastAsia="zh-CN"/>
        </w:rPr>
      </w:pPr>
    </w:p>
    <w:p w14:paraId="446F938E" w14:textId="77777777" w:rsidR="00684EB9" w:rsidRDefault="00000000">
      <w:pPr>
        <w:spacing w:line="255" w:lineRule="exact"/>
        <w:ind w:left="420"/>
        <w:rPr>
          <w:sz w:val="20"/>
          <w:szCs w:val="20"/>
          <w:lang w:eastAsia="zh-CN"/>
        </w:rPr>
      </w:pPr>
      <w:r>
        <w:rPr>
          <w:rFonts w:ascii="宋体" w:eastAsia="宋体" w:hAnsi="宋体" w:cs="宋体"/>
          <w:sz w:val="21"/>
          <w:szCs w:val="21"/>
          <w:lang w:eastAsia="zh-CN"/>
        </w:rPr>
        <w:t>首都经济贸易大学培训中心（简称</w:t>
      </w:r>
      <w:r>
        <w:rPr>
          <w:rFonts w:ascii="Arial" w:eastAsia="Arial" w:hAnsi="Arial" w:cs="Arial"/>
          <w:sz w:val="21"/>
          <w:szCs w:val="21"/>
          <w:lang w:eastAsia="zh-CN"/>
        </w:rPr>
        <w:t>“</w:t>
      </w:r>
      <w:r>
        <w:rPr>
          <w:rFonts w:ascii="宋体" w:eastAsia="宋体" w:hAnsi="宋体" w:cs="宋体"/>
          <w:sz w:val="21"/>
          <w:szCs w:val="21"/>
          <w:lang w:eastAsia="zh-CN"/>
        </w:rPr>
        <w:t>培训中心</w:t>
      </w:r>
      <w:r>
        <w:rPr>
          <w:rFonts w:ascii="Arial" w:eastAsia="Arial" w:hAnsi="Arial" w:cs="Arial"/>
          <w:sz w:val="21"/>
          <w:szCs w:val="21"/>
          <w:lang w:eastAsia="zh-CN"/>
        </w:rPr>
        <w:t>”</w:t>
      </w:r>
      <w:r>
        <w:rPr>
          <w:rFonts w:ascii="宋体" w:eastAsia="宋体" w:hAnsi="宋体" w:cs="宋体"/>
          <w:sz w:val="21"/>
          <w:szCs w:val="21"/>
          <w:lang w:eastAsia="zh-CN"/>
        </w:rPr>
        <w:t>）隶属于首都经济贸易大学，成立于</w:t>
      </w:r>
      <w:r>
        <w:rPr>
          <w:rFonts w:ascii="Arial" w:eastAsia="Arial" w:hAnsi="Arial" w:cs="Arial"/>
          <w:sz w:val="21"/>
          <w:szCs w:val="21"/>
          <w:lang w:eastAsia="zh-CN"/>
        </w:rPr>
        <w:t xml:space="preserve"> 2005 </w:t>
      </w:r>
      <w:r>
        <w:rPr>
          <w:rFonts w:ascii="宋体" w:eastAsia="宋体" w:hAnsi="宋体" w:cs="宋体"/>
          <w:sz w:val="21"/>
          <w:szCs w:val="21"/>
          <w:lang w:eastAsia="zh-CN"/>
        </w:rPr>
        <w:t>年。培训中心</w:t>
      </w:r>
    </w:p>
    <w:p w14:paraId="077C91A5" w14:textId="77777777" w:rsidR="00684EB9" w:rsidRDefault="00684EB9">
      <w:pPr>
        <w:spacing w:line="293" w:lineRule="exact"/>
        <w:rPr>
          <w:lang w:eastAsia="zh-CN"/>
        </w:rPr>
      </w:pPr>
    </w:p>
    <w:p w14:paraId="50EC1F5D" w14:textId="77777777" w:rsidR="00684EB9" w:rsidRDefault="00000000">
      <w:pPr>
        <w:spacing w:line="240" w:lineRule="exact"/>
        <w:rPr>
          <w:sz w:val="20"/>
          <w:szCs w:val="20"/>
          <w:lang w:eastAsia="zh-CN"/>
        </w:rPr>
      </w:pPr>
      <w:r>
        <w:rPr>
          <w:rFonts w:ascii="宋体" w:eastAsia="宋体" w:hAnsi="宋体" w:cs="宋体"/>
          <w:w w:val="99"/>
          <w:sz w:val="21"/>
          <w:szCs w:val="21"/>
          <w:lang w:eastAsia="zh-CN"/>
        </w:rPr>
        <w:t>主要致力于高级研修班学员培养、国际化教育并建立了与之配套的海外考试考点及留学指导等关联业务。</w:t>
      </w:r>
    </w:p>
    <w:p w14:paraId="0D7C0403" w14:textId="77777777" w:rsidR="00684EB9" w:rsidRDefault="00684EB9">
      <w:pPr>
        <w:spacing w:line="308" w:lineRule="exact"/>
        <w:rPr>
          <w:lang w:eastAsia="zh-CN"/>
        </w:rPr>
      </w:pPr>
    </w:p>
    <w:p w14:paraId="69B296AB" w14:textId="77777777" w:rsidR="00684EB9" w:rsidRDefault="00000000">
      <w:pPr>
        <w:spacing w:line="240" w:lineRule="exact"/>
        <w:ind w:left="420"/>
        <w:rPr>
          <w:sz w:val="20"/>
          <w:szCs w:val="20"/>
          <w:lang w:eastAsia="zh-CN"/>
        </w:rPr>
      </w:pPr>
      <w:r>
        <w:rPr>
          <w:rFonts w:ascii="宋体" w:eastAsia="宋体" w:hAnsi="宋体" w:cs="宋体"/>
          <w:sz w:val="21"/>
          <w:szCs w:val="21"/>
          <w:lang w:eastAsia="zh-CN"/>
        </w:rPr>
        <w:t>培训中心培训业务涵盖党政干部培训、</w:t>
      </w:r>
      <w:proofErr w:type="gramStart"/>
      <w:r>
        <w:rPr>
          <w:rFonts w:ascii="宋体" w:eastAsia="宋体" w:hAnsi="宋体" w:cs="宋体"/>
          <w:sz w:val="21"/>
          <w:szCs w:val="21"/>
          <w:lang w:eastAsia="zh-CN"/>
        </w:rPr>
        <w:t>企事业单位内训和</w:t>
      </w:r>
      <w:proofErr w:type="gramEnd"/>
      <w:r>
        <w:rPr>
          <w:rFonts w:ascii="宋体" w:eastAsia="宋体" w:hAnsi="宋体" w:cs="宋体"/>
          <w:sz w:val="21"/>
          <w:szCs w:val="21"/>
          <w:lang w:eastAsia="zh-CN"/>
        </w:rPr>
        <w:t>各类专题培训。培训中心汇聚国内各个领域</w:t>
      </w:r>
    </w:p>
    <w:p w14:paraId="034B0514" w14:textId="77777777" w:rsidR="00684EB9" w:rsidRDefault="00684EB9">
      <w:pPr>
        <w:spacing w:line="305" w:lineRule="exact"/>
        <w:rPr>
          <w:lang w:eastAsia="zh-CN"/>
        </w:rPr>
      </w:pPr>
    </w:p>
    <w:p w14:paraId="700E7368" w14:textId="77777777" w:rsidR="00684EB9" w:rsidRDefault="00000000">
      <w:pPr>
        <w:spacing w:line="240" w:lineRule="exact"/>
        <w:rPr>
          <w:sz w:val="20"/>
          <w:szCs w:val="20"/>
          <w:lang w:eastAsia="zh-CN"/>
        </w:rPr>
      </w:pPr>
      <w:r>
        <w:rPr>
          <w:rFonts w:ascii="宋体" w:eastAsia="宋体" w:hAnsi="宋体" w:cs="宋体"/>
          <w:sz w:val="21"/>
          <w:szCs w:val="21"/>
          <w:lang w:eastAsia="zh-CN"/>
        </w:rPr>
        <w:t>经验丰富的专家学者、政府官员、知名企业家，致力于开展党政干部教育培训和大中型企业各类培训，打</w:t>
      </w:r>
    </w:p>
    <w:p w14:paraId="756E3DE3" w14:textId="77777777" w:rsidR="00684EB9" w:rsidRDefault="00684EB9">
      <w:pPr>
        <w:spacing w:line="303" w:lineRule="exact"/>
        <w:rPr>
          <w:lang w:eastAsia="zh-CN"/>
        </w:rPr>
      </w:pPr>
    </w:p>
    <w:p w14:paraId="21492DF8" w14:textId="77777777" w:rsidR="00684EB9" w:rsidRDefault="00000000">
      <w:pPr>
        <w:spacing w:line="240" w:lineRule="exact"/>
        <w:rPr>
          <w:sz w:val="20"/>
          <w:szCs w:val="20"/>
          <w:lang w:eastAsia="zh-CN"/>
        </w:rPr>
      </w:pPr>
      <w:r>
        <w:rPr>
          <w:rFonts w:ascii="宋体" w:eastAsia="宋体" w:hAnsi="宋体" w:cs="宋体"/>
          <w:sz w:val="21"/>
          <w:szCs w:val="21"/>
          <w:lang w:eastAsia="zh-CN"/>
        </w:rPr>
        <w:t>造一个学习党政精神及经济管理的高端平台。带领学员全面解读国家政策法规，学习国际前沿的资本战略</w:t>
      </w:r>
    </w:p>
    <w:p w14:paraId="0F754A5B" w14:textId="77777777" w:rsidR="00684EB9" w:rsidRDefault="00684EB9">
      <w:pPr>
        <w:rPr>
          <w:sz w:val="22"/>
          <w:szCs w:val="22"/>
          <w:lang w:eastAsia="zh-CN"/>
        </w:rPr>
        <w:sectPr w:rsidR="00684EB9">
          <w:pgSz w:w="11920" w:h="16850"/>
          <w:pgMar w:top="1440" w:right="1080" w:bottom="1440" w:left="1080" w:header="0" w:footer="0" w:gutter="0"/>
          <w:cols w:space="708" w:equalWidth="0">
            <w:col w:w="9760"/>
          </w:cols>
        </w:sectPr>
      </w:pPr>
    </w:p>
    <w:p w14:paraId="21B22E92" w14:textId="77777777" w:rsidR="00684EB9" w:rsidRDefault="00000000">
      <w:pPr>
        <w:spacing w:line="200" w:lineRule="exact"/>
        <w:rPr>
          <w:sz w:val="20"/>
          <w:szCs w:val="20"/>
          <w:lang w:eastAsia="zh-CN"/>
        </w:rPr>
      </w:pPr>
      <w:bookmarkStart w:id="1" w:name="page2"/>
      <w:bookmarkEnd w:id="1"/>
      <w:r>
        <w:rPr>
          <w:noProof/>
          <w:sz w:val="20"/>
          <w:szCs w:val="20"/>
        </w:rPr>
        <w:lastRenderedPageBreak/>
        <w:drawing>
          <wp:anchor distT="0" distB="0" distL="114300" distR="114300" simplePos="0" relativeHeight="251661312" behindDoc="1" locked="0" layoutInCell="0" allowOverlap="1" wp14:anchorId="0A8B3FF2" wp14:editId="1B20CBA2">
            <wp:simplePos x="0" y="0"/>
            <wp:positionH relativeFrom="page">
              <wp:posOffset>685800</wp:posOffset>
            </wp:positionH>
            <wp:positionV relativeFrom="page">
              <wp:posOffset>588010</wp:posOffset>
            </wp:positionV>
            <wp:extent cx="6197600" cy="3378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197600" cy="337820"/>
                    </a:xfrm>
                    <a:prstGeom prst="rect">
                      <a:avLst/>
                    </a:prstGeom>
                    <a:noFill/>
                  </pic:spPr>
                </pic:pic>
              </a:graphicData>
            </a:graphic>
          </wp:anchor>
        </w:drawing>
      </w:r>
    </w:p>
    <w:p w14:paraId="4BB162A4" w14:textId="77777777" w:rsidR="00684EB9" w:rsidRDefault="00684EB9">
      <w:pPr>
        <w:spacing w:line="302" w:lineRule="exact"/>
        <w:rPr>
          <w:sz w:val="20"/>
          <w:szCs w:val="20"/>
          <w:lang w:eastAsia="zh-CN"/>
        </w:rPr>
      </w:pPr>
    </w:p>
    <w:p w14:paraId="6F2211FB" w14:textId="77777777" w:rsidR="00684EB9" w:rsidRDefault="00000000">
      <w:pPr>
        <w:spacing w:line="240" w:lineRule="exact"/>
        <w:rPr>
          <w:sz w:val="20"/>
          <w:szCs w:val="20"/>
          <w:lang w:eastAsia="zh-CN"/>
        </w:rPr>
      </w:pPr>
      <w:r>
        <w:rPr>
          <w:rFonts w:ascii="宋体" w:eastAsia="宋体" w:hAnsi="宋体" w:cs="宋体"/>
          <w:sz w:val="21"/>
          <w:szCs w:val="21"/>
          <w:lang w:eastAsia="zh-CN"/>
        </w:rPr>
        <w:t>理念和思路，分析市场发展趋势，掌握先进的管理手段及方法，整合人才、产业、资本等战略资源，创造</w:t>
      </w:r>
    </w:p>
    <w:p w14:paraId="0918B350" w14:textId="77777777" w:rsidR="00684EB9" w:rsidRDefault="00684EB9">
      <w:pPr>
        <w:spacing w:line="305" w:lineRule="exact"/>
        <w:rPr>
          <w:sz w:val="20"/>
          <w:szCs w:val="20"/>
          <w:lang w:eastAsia="zh-CN"/>
        </w:rPr>
      </w:pPr>
    </w:p>
    <w:p w14:paraId="13A3B18C" w14:textId="77777777" w:rsidR="00684EB9" w:rsidRDefault="00000000">
      <w:pPr>
        <w:spacing w:line="240" w:lineRule="exact"/>
        <w:rPr>
          <w:sz w:val="20"/>
          <w:szCs w:val="20"/>
          <w:lang w:eastAsia="zh-CN"/>
        </w:rPr>
      </w:pPr>
      <w:r>
        <w:rPr>
          <w:rFonts w:ascii="宋体" w:eastAsia="宋体" w:hAnsi="宋体" w:cs="宋体"/>
          <w:sz w:val="21"/>
          <w:szCs w:val="21"/>
          <w:lang w:eastAsia="zh-CN"/>
        </w:rPr>
        <w:t>企业价值。</w:t>
      </w:r>
    </w:p>
    <w:p w14:paraId="09DF0528" w14:textId="77777777" w:rsidR="00684EB9" w:rsidRDefault="00684EB9">
      <w:pPr>
        <w:spacing w:line="305" w:lineRule="exact"/>
        <w:rPr>
          <w:sz w:val="20"/>
          <w:szCs w:val="20"/>
          <w:lang w:eastAsia="zh-CN"/>
        </w:rPr>
      </w:pPr>
    </w:p>
    <w:p w14:paraId="4BD572F9" w14:textId="77777777" w:rsidR="00684EB9" w:rsidRDefault="00000000">
      <w:pPr>
        <w:spacing w:line="240" w:lineRule="exact"/>
        <w:ind w:left="420"/>
        <w:rPr>
          <w:sz w:val="20"/>
          <w:szCs w:val="20"/>
          <w:lang w:eastAsia="zh-CN"/>
        </w:rPr>
      </w:pPr>
      <w:r>
        <w:rPr>
          <w:rFonts w:ascii="宋体" w:eastAsia="宋体" w:hAnsi="宋体" w:cs="宋体"/>
          <w:sz w:val="21"/>
          <w:szCs w:val="21"/>
          <w:lang w:eastAsia="zh-CN"/>
        </w:rPr>
        <w:t>培训中心依托学校优势专业，开设企业管理、社会保障、劳动经济学、金融学、会计学、法学、管理</w:t>
      </w:r>
    </w:p>
    <w:p w14:paraId="56A89113" w14:textId="77777777" w:rsidR="00684EB9" w:rsidRDefault="00684EB9">
      <w:pPr>
        <w:spacing w:line="305" w:lineRule="exact"/>
        <w:rPr>
          <w:sz w:val="20"/>
          <w:szCs w:val="20"/>
          <w:lang w:eastAsia="zh-CN"/>
        </w:rPr>
      </w:pPr>
    </w:p>
    <w:p w14:paraId="1BD25ED8" w14:textId="77777777" w:rsidR="00684EB9" w:rsidRDefault="00000000">
      <w:pPr>
        <w:spacing w:line="240" w:lineRule="exact"/>
        <w:rPr>
          <w:sz w:val="20"/>
          <w:szCs w:val="20"/>
          <w:lang w:eastAsia="zh-CN"/>
        </w:rPr>
      </w:pPr>
      <w:r>
        <w:rPr>
          <w:rFonts w:ascii="宋体" w:eastAsia="宋体" w:hAnsi="宋体" w:cs="宋体"/>
          <w:sz w:val="21"/>
          <w:szCs w:val="21"/>
          <w:lang w:eastAsia="zh-CN"/>
        </w:rPr>
        <w:t>科学与工程、安全科学与工程、财政学、财政学（资产评估与价值管理）、大数据分析与应用统计、外国</w:t>
      </w:r>
    </w:p>
    <w:p w14:paraId="708D4F3F" w14:textId="77777777" w:rsidR="00684EB9" w:rsidRDefault="00684EB9">
      <w:pPr>
        <w:spacing w:line="305" w:lineRule="exact"/>
        <w:rPr>
          <w:sz w:val="20"/>
          <w:szCs w:val="20"/>
          <w:lang w:eastAsia="zh-CN"/>
        </w:rPr>
      </w:pPr>
    </w:p>
    <w:p w14:paraId="7826085D" w14:textId="77777777" w:rsidR="00684EB9" w:rsidRDefault="00000000">
      <w:pPr>
        <w:spacing w:line="240" w:lineRule="exact"/>
        <w:rPr>
          <w:sz w:val="20"/>
          <w:szCs w:val="20"/>
          <w:lang w:eastAsia="zh-CN"/>
        </w:rPr>
      </w:pPr>
      <w:r>
        <w:rPr>
          <w:rFonts w:ascii="宋体" w:eastAsia="宋体" w:hAnsi="宋体" w:cs="宋体"/>
          <w:sz w:val="21"/>
          <w:szCs w:val="21"/>
          <w:lang w:eastAsia="zh-CN"/>
        </w:rPr>
        <w:t>语言文学、产业经济学（数字经济方向）、国际贸易学（跨境电商方向）、马克思主义理论、党建实务与</w:t>
      </w:r>
    </w:p>
    <w:p w14:paraId="661BC7F3" w14:textId="77777777" w:rsidR="00684EB9" w:rsidRDefault="00684EB9">
      <w:pPr>
        <w:spacing w:line="300" w:lineRule="exact"/>
        <w:rPr>
          <w:sz w:val="20"/>
          <w:szCs w:val="20"/>
          <w:lang w:eastAsia="zh-CN"/>
        </w:rPr>
      </w:pPr>
    </w:p>
    <w:p w14:paraId="52D2B255" w14:textId="77777777" w:rsidR="00684EB9" w:rsidRDefault="00000000">
      <w:pPr>
        <w:spacing w:line="255" w:lineRule="exact"/>
        <w:rPr>
          <w:sz w:val="20"/>
          <w:szCs w:val="20"/>
          <w:lang w:eastAsia="zh-CN"/>
        </w:rPr>
      </w:pPr>
      <w:r>
        <w:rPr>
          <w:rFonts w:ascii="宋体" w:eastAsia="宋体" w:hAnsi="宋体" w:cs="宋体"/>
          <w:sz w:val="21"/>
          <w:szCs w:val="21"/>
          <w:lang w:eastAsia="zh-CN"/>
        </w:rPr>
        <w:t>管理</w:t>
      </w:r>
      <w:r>
        <w:rPr>
          <w:rFonts w:ascii="Arial" w:eastAsia="Arial" w:hAnsi="Arial" w:cs="Arial"/>
          <w:sz w:val="21"/>
          <w:szCs w:val="21"/>
          <w:lang w:eastAsia="zh-CN"/>
        </w:rPr>
        <w:t xml:space="preserve"> 16 </w:t>
      </w:r>
      <w:proofErr w:type="gramStart"/>
      <w:r>
        <w:rPr>
          <w:rFonts w:ascii="宋体" w:eastAsia="宋体" w:hAnsi="宋体" w:cs="宋体"/>
          <w:sz w:val="21"/>
          <w:szCs w:val="21"/>
          <w:lang w:eastAsia="zh-CN"/>
        </w:rPr>
        <w:t>个</w:t>
      </w:r>
      <w:proofErr w:type="gramEnd"/>
      <w:r>
        <w:rPr>
          <w:rFonts w:ascii="宋体" w:eastAsia="宋体" w:hAnsi="宋体" w:cs="宋体"/>
          <w:sz w:val="21"/>
          <w:szCs w:val="21"/>
          <w:lang w:eastAsia="zh-CN"/>
        </w:rPr>
        <w:t>专业六十六个招生方向。</w:t>
      </w:r>
    </w:p>
    <w:p w14:paraId="781046C9" w14:textId="77777777" w:rsidR="00684EB9" w:rsidRDefault="00684EB9">
      <w:pPr>
        <w:spacing w:line="296" w:lineRule="exact"/>
        <w:rPr>
          <w:sz w:val="20"/>
          <w:szCs w:val="20"/>
          <w:lang w:eastAsia="zh-CN"/>
        </w:rPr>
      </w:pPr>
    </w:p>
    <w:p w14:paraId="23787A0B" w14:textId="77777777" w:rsidR="00684EB9" w:rsidRDefault="00000000">
      <w:pPr>
        <w:spacing w:line="240" w:lineRule="exact"/>
        <w:ind w:left="420"/>
        <w:rPr>
          <w:sz w:val="20"/>
          <w:szCs w:val="20"/>
          <w:lang w:eastAsia="zh-CN"/>
        </w:rPr>
      </w:pPr>
      <w:r>
        <w:rPr>
          <w:rFonts w:ascii="宋体" w:eastAsia="宋体" w:hAnsi="宋体" w:cs="宋体"/>
          <w:sz w:val="21"/>
          <w:szCs w:val="21"/>
          <w:lang w:eastAsia="zh-CN"/>
        </w:rPr>
        <w:t>培训中心是学校实现教育服务社会的平台，是学校与社会、企业联系的纽带和窗口。培训中心通过引</w:t>
      </w:r>
    </w:p>
    <w:p w14:paraId="5FEEB68F" w14:textId="77777777" w:rsidR="00684EB9" w:rsidRDefault="00684EB9">
      <w:pPr>
        <w:spacing w:line="297" w:lineRule="exact"/>
        <w:rPr>
          <w:sz w:val="20"/>
          <w:szCs w:val="20"/>
          <w:lang w:eastAsia="zh-CN"/>
        </w:rPr>
      </w:pPr>
    </w:p>
    <w:p w14:paraId="63DE7F7D" w14:textId="77777777" w:rsidR="00684EB9" w:rsidRDefault="00000000">
      <w:pPr>
        <w:spacing w:line="255" w:lineRule="exact"/>
        <w:rPr>
          <w:sz w:val="20"/>
          <w:szCs w:val="20"/>
          <w:lang w:eastAsia="zh-CN"/>
        </w:rPr>
      </w:pPr>
      <w:r>
        <w:rPr>
          <w:rFonts w:ascii="宋体" w:eastAsia="宋体" w:hAnsi="宋体" w:cs="宋体"/>
          <w:w w:val="99"/>
          <w:sz w:val="21"/>
          <w:szCs w:val="21"/>
          <w:lang w:eastAsia="zh-CN"/>
        </w:rPr>
        <w:t>进先进高等教育理念、创新的管理模式、共享资源优势，现已形成</w:t>
      </w:r>
      <w:r>
        <w:rPr>
          <w:rFonts w:ascii="Arial" w:eastAsia="Arial" w:hAnsi="Arial" w:cs="Arial"/>
          <w:w w:val="99"/>
          <w:sz w:val="21"/>
          <w:szCs w:val="21"/>
          <w:lang w:eastAsia="zh-CN"/>
        </w:rPr>
        <w:t>“</w:t>
      </w:r>
      <w:r>
        <w:rPr>
          <w:rFonts w:ascii="宋体" w:eastAsia="宋体" w:hAnsi="宋体" w:cs="宋体"/>
          <w:w w:val="99"/>
          <w:sz w:val="21"/>
          <w:szCs w:val="21"/>
          <w:lang w:eastAsia="zh-CN"/>
        </w:rPr>
        <w:t>高质量课程，高标准服务</w:t>
      </w:r>
      <w:r>
        <w:rPr>
          <w:rFonts w:ascii="Arial" w:eastAsia="Arial" w:hAnsi="Arial" w:cs="Arial"/>
          <w:w w:val="99"/>
          <w:sz w:val="21"/>
          <w:szCs w:val="21"/>
          <w:lang w:eastAsia="zh-CN"/>
        </w:rPr>
        <w:t>”</w:t>
      </w:r>
      <w:r>
        <w:rPr>
          <w:rFonts w:ascii="宋体" w:eastAsia="宋体" w:hAnsi="宋体" w:cs="宋体"/>
          <w:w w:val="99"/>
          <w:sz w:val="21"/>
          <w:szCs w:val="21"/>
          <w:lang w:eastAsia="zh-CN"/>
        </w:rPr>
        <w:t>的培训特色。</w:t>
      </w:r>
    </w:p>
    <w:p w14:paraId="69CDBBB2" w14:textId="77777777" w:rsidR="00684EB9" w:rsidRDefault="00684EB9">
      <w:pPr>
        <w:spacing w:line="307" w:lineRule="exact"/>
        <w:rPr>
          <w:sz w:val="20"/>
          <w:szCs w:val="20"/>
          <w:lang w:eastAsia="zh-CN"/>
        </w:rPr>
      </w:pPr>
    </w:p>
    <w:p w14:paraId="14A67AFA" w14:textId="77777777" w:rsidR="00684EB9" w:rsidRDefault="00000000">
      <w:pPr>
        <w:spacing w:line="229" w:lineRule="exact"/>
        <w:rPr>
          <w:sz w:val="20"/>
          <w:szCs w:val="20"/>
          <w:lang w:eastAsia="zh-CN"/>
        </w:rPr>
      </w:pPr>
      <w:r>
        <w:rPr>
          <w:rFonts w:ascii="宋体" w:eastAsia="宋体" w:hAnsi="宋体" w:cs="宋体"/>
          <w:sz w:val="20"/>
          <w:szCs w:val="20"/>
          <w:lang w:eastAsia="zh-CN"/>
        </w:rPr>
        <w:t>培训中心开展的各类业务正在改变国内传统培训模式，开创具有自身特色和符合社会需求的人才培养模式，</w:t>
      </w:r>
    </w:p>
    <w:p w14:paraId="51C87E18" w14:textId="77777777" w:rsidR="00684EB9" w:rsidRDefault="00684EB9">
      <w:pPr>
        <w:spacing w:line="302" w:lineRule="exact"/>
        <w:rPr>
          <w:sz w:val="20"/>
          <w:szCs w:val="20"/>
          <w:lang w:eastAsia="zh-CN"/>
        </w:rPr>
      </w:pPr>
    </w:p>
    <w:p w14:paraId="139A3E2E" w14:textId="77777777" w:rsidR="00684EB9" w:rsidRDefault="00000000">
      <w:pPr>
        <w:spacing w:line="255" w:lineRule="exact"/>
        <w:rPr>
          <w:sz w:val="20"/>
          <w:szCs w:val="20"/>
          <w:lang w:eastAsia="zh-CN"/>
        </w:rPr>
      </w:pPr>
      <w:r>
        <w:rPr>
          <w:rFonts w:ascii="宋体" w:eastAsia="宋体" w:hAnsi="宋体" w:cs="宋体"/>
          <w:sz w:val="21"/>
          <w:szCs w:val="21"/>
          <w:lang w:eastAsia="zh-CN"/>
        </w:rPr>
        <w:t>服务和搭建与国内外知名高校、企业与个人的学习交流平台，为每个人的</w:t>
      </w:r>
      <w:r>
        <w:rPr>
          <w:rFonts w:ascii="Arial" w:eastAsia="Arial" w:hAnsi="Arial" w:cs="Arial"/>
          <w:sz w:val="21"/>
          <w:szCs w:val="21"/>
          <w:lang w:eastAsia="zh-CN"/>
        </w:rPr>
        <w:t>“</w:t>
      </w:r>
      <w:r>
        <w:rPr>
          <w:rFonts w:ascii="宋体" w:eastAsia="宋体" w:hAnsi="宋体" w:cs="宋体"/>
          <w:sz w:val="21"/>
          <w:szCs w:val="21"/>
          <w:lang w:eastAsia="zh-CN"/>
        </w:rPr>
        <w:t>再学习，终身学习</w:t>
      </w:r>
      <w:r>
        <w:rPr>
          <w:rFonts w:ascii="Arial" w:eastAsia="Arial" w:hAnsi="Arial" w:cs="Arial"/>
          <w:sz w:val="21"/>
          <w:szCs w:val="21"/>
          <w:lang w:eastAsia="zh-CN"/>
        </w:rPr>
        <w:t>”</w:t>
      </w:r>
      <w:r>
        <w:rPr>
          <w:rFonts w:ascii="宋体" w:eastAsia="宋体" w:hAnsi="宋体" w:cs="宋体"/>
          <w:sz w:val="21"/>
          <w:szCs w:val="21"/>
          <w:lang w:eastAsia="zh-CN"/>
        </w:rPr>
        <w:t>提供独具特</w:t>
      </w:r>
    </w:p>
    <w:p w14:paraId="1F502DED" w14:textId="77777777" w:rsidR="00684EB9" w:rsidRDefault="00684EB9">
      <w:pPr>
        <w:spacing w:line="293" w:lineRule="exact"/>
        <w:rPr>
          <w:sz w:val="20"/>
          <w:szCs w:val="20"/>
          <w:lang w:eastAsia="zh-CN"/>
        </w:rPr>
      </w:pPr>
    </w:p>
    <w:p w14:paraId="61FE8DF3" w14:textId="77777777" w:rsidR="00684EB9" w:rsidRDefault="00000000">
      <w:pPr>
        <w:spacing w:line="240" w:lineRule="exact"/>
        <w:rPr>
          <w:sz w:val="20"/>
          <w:szCs w:val="20"/>
          <w:lang w:eastAsia="zh-CN"/>
        </w:rPr>
      </w:pPr>
      <w:r>
        <w:rPr>
          <w:rFonts w:ascii="宋体" w:eastAsia="宋体" w:hAnsi="宋体" w:cs="宋体"/>
          <w:sz w:val="21"/>
          <w:szCs w:val="21"/>
          <w:lang w:eastAsia="zh-CN"/>
        </w:rPr>
        <w:t>色、个性化的教学深造方案。</w:t>
      </w:r>
    </w:p>
    <w:p w14:paraId="7D988D99" w14:textId="77777777" w:rsidR="00684EB9" w:rsidRDefault="00684EB9">
      <w:pPr>
        <w:spacing w:line="200" w:lineRule="exact"/>
        <w:rPr>
          <w:sz w:val="20"/>
          <w:szCs w:val="20"/>
          <w:lang w:eastAsia="zh-CN"/>
        </w:rPr>
      </w:pPr>
    </w:p>
    <w:p w14:paraId="607D1D1E" w14:textId="77777777" w:rsidR="00684EB9" w:rsidRDefault="00684EB9">
      <w:pPr>
        <w:spacing w:line="200" w:lineRule="exact"/>
        <w:rPr>
          <w:sz w:val="20"/>
          <w:szCs w:val="20"/>
          <w:lang w:eastAsia="zh-CN"/>
        </w:rPr>
      </w:pPr>
    </w:p>
    <w:p w14:paraId="3AD2EF86" w14:textId="77777777" w:rsidR="00684EB9" w:rsidRDefault="00684EB9">
      <w:pPr>
        <w:spacing w:line="200" w:lineRule="exact"/>
        <w:rPr>
          <w:sz w:val="20"/>
          <w:szCs w:val="20"/>
          <w:lang w:eastAsia="zh-CN"/>
        </w:rPr>
      </w:pPr>
    </w:p>
    <w:p w14:paraId="493BC989" w14:textId="77777777" w:rsidR="00684EB9" w:rsidRDefault="00684EB9">
      <w:pPr>
        <w:spacing w:line="200" w:lineRule="exact"/>
        <w:rPr>
          <w:sz w:val="20"/>
          <w:szCs w:val="20"/>
          <w:lang w:eastAsia="zh-CN"/>
        </w:rPr>
      </w:pPr>
    </w:p>
    <w:p w14:paraId="15AF6F27" w14:textId="77777777" w:rsidR="00684EB9" w:rsidRDefault="00684EB9">
      <w:pPr>
        <w:spacing w:line="252" w:lineRule="exact"/>
        <w:rPr>
          <w:sz w:val="20"/>
          <w:szCs w:val="20"/>
          <w:lang w:eastAsia="zh-CN"/>
        </w:rPr>
      </w:pPr>
    </w:p>
    <w:p w14:paraId="0647F19B" w14:textId="77777777" w:rsidR="00684EB9" w:rsidRDefault="00000000">
      <w:pPr>
        <w:spacing w:line="240" w:lineRule="exact"/>
        <w:rPr>
          <w:sz w:val="20"/>
          <w:szCs w:val="20"/>
          <w:lang w:eastAsia="zh-CN"/>
        </w:rPr>
      </w:pPr>
      <w:r>
        <w:rPr>
          <w:rFonts w:ascii="宋体" w:eastAsia="宋体" w:hAnsi="宋体" w:cs="宋体"/>
          <w:b/>
          <w:bCs/>
          <w:color w:val="C00000"/>
          <w:sz w:val="21"/>
          <w:szCs w:val="21"/>
          <w:lang w:eastAsia="zh-CN"/>
        </w:rPr>
        <w:t>【招生专业】</w:t>
      </w:r>
    </w:p>
    <w:p w14:paraId="110C70E6" w14:textId="77777777" w:rsidR="00684EB9" w:rsidRDefault="00684EB9">
      <w:pPr>
        <w:spacing w:line="200" w:lineRule="exact"/>
        <w:rPr>
          <w:sz w:val="20"/>
          <w:szCs w:val="20"/>
          <w:lang w:eastAsia="zh-CN"/>
        </w:rPr>
      </w:pPr>
    </w:p>
    <w:p w14:paraId="2553D3C4" w14:textId="77777777" w:rsidR="00684EB9" w:rsidRDefault="00684EB9">
      <w:pPr>
        <w:spacing w:line="204" w:lineRule="exact"/>
        <w:rPr>
          <w:sz w:val="20"/>
          <w:szCs w:val="20"/>
          <w:lang w:eastAsia="zh-CN"/>
        </w:rPr>
      </w:pPr>
    </w:p>
    <w:p w14:paraId="1BEFC020" w14:textId="77777777" w:rsidR="00684EB9" w:rsidRDefault="00000000">
      <w:pPr>
        <w:tabs>
          <w:tab w:val="left" w:pos="2080"/>
          <w:tab w:val="left" w:pos="3760"/>
          <w:tab w:val="left" w:pos="5220"/>
        </w:tabs>
        <w:spacing w:line="240" w:lineRule="exact"/>
        <w:ind w:left="420"/>
        <w:rPr>
          <w:sz w:val="20"/>
          <w:szCs w:val="20"/>
          <w:lang w:eastAsia="zh-CN"/>
        </w:rPr>
      </w:pPr>
      <w:r>
        <w:rPr>
          <w:rFonts w:ascii="宋体" w:eastAsia="宋体" w:hAnsi="宋体" w:cs="宋体"/>
          <w:sz w:val="21"/>
          <w:szCs w:val="21"/>
          <w:lang w:eastAsia="zh-CN"/>
        </w:rPr>
        <w:t>◆ 民商法</w:t>
      </w:r>
      <w:r>
        <w:rPr>
          <w:sz w:val="20"/>
          <w:szCs w:val="20"/>
          <w:lang w:eastAsia="zh-CN"/>
        </w:rPr>
        <w:tab/>
      </w:r>
      <w:r>
        <w:rPr>
          <w:rFonts w:ascii="宋体" w:eastAsia="宋体" w:hAnsi="宋体" w:cs="宋体"/>
          <w:sz w:val="21"/>
          <w:szCs w:val="21"/>
          <w:lang w:eastAsia="zh-CN"/>
        </w:rPr>
        <w:t>◆ 经济法</w:t>
      </w:r>
      <w:r>
        <w:rPr>
          <w:sz w:val="20"/>
          <w:szCs w:val="20"/>
          <w:lang w:eastAsia="zh-CN"/>
        </w:rPr>
        <w:tab/>
      </w:r>
      <w:r>
        <w:rPr>
          <w:rFonts w:ascii="宋体" w:eastAsia="宋体" w:hAnsi="宋体" w:cs="宋体"/>
          <w:sz w:val="21"/>
          <w:szCs w:val="21"/>
          <w:lang w:eastAsia="zh-CN"/>
        </w:rPr>
        <w:t>◆ 刑法</w:t>
      </w:r>
      <w:r>
        <w:rPr>
          <w:sz w:val="20"/>
          <w:szCs w:val="20"/>
          <w:lang w:eastAsia="zh-CN"/>
        </w:rPr>
        <w:tab/>
      </w:r>
      <w:r>
        <w:rPr>
          <w:rFonts w:ascii="宋体" w:eastAsia="宋体" w:hAnsi="宋体" w:cs="宋体"/>
          <w:sz w:val="21"/>
          <w:szCs w:val="21"/>
          <w:lang w:eastAsia="zh-CN"/>
        </w:rPr>
        <w:t>◆ 宪法学与行政法学</w:t>
      </w:r>
    </w:p>
    <w:p w14:paraId="57AA4EC2" w14:textId="77777777" w:rsidR="00684EB9" w:rsidRDefault="00684EB9">
      <w:pPr>
        <w:spacing w:line="200" w:lineRule="exact"/>
        <w:rPr>
          <w:sz w:val="20"/>
          <w:szCs w:val="20"/>
          <w:lang w:eastAsia="zh-CN"/>
        </w:rPr>
      </w:pPr>
    </w:p>
    <w:p w14:paraId="3B9C5F17" w14:textId="77777777" w:rsidR="00684EB9" w:rsidRDefault="00684EB9">
      <w:pPr>
        <w:spacing w:line="200" w:lineRule="exact"/>
        <w:rPr>
          <w:sz w:val="20"/>
          <w:szCs w:val="20"/>
          <w:lang w:eastAsia="zh-CN"/>
        </w:rPr>
      </w:pPr>
    </w:p>
    <w:p w14:paraId="78F8BD6F" w14:textId="77777777" w:rsidR="00684EB9" w:rsidRDefault="00684EB9">
      <w:pPr>
        <w:spacing w:line="200" w:lineRule="exact"/>
        <w:rPr>
          <w:sz w:val="20"/>
          <w:szCs w:val="20"/>
          <w:lang w:eastAsia="zh-CN"/>
        </w:rPr>
      </w:pPr>
    </w:p>
    <w:p w14:paraId="7988417C" w14:textId="77777777" w:rsidR="00684EB9" w:rsidRDefault="00684EB9">
      <w:pPr>
        <w:spacing w:line="200" w:lineRule="exact"/>
        <w:rPr>
          <w:sz w:val="20"/>
          <w:szCs w:val="20"/>
          <w:lang w:eastAsia="zh-CN"/>
        </w:rPr>
      </w:pPr>
    </w:p>
    <w:p w14:paraId="7B451D1E" w14:textId="77777777" w:rsidR="00684EB9" w:rsidRDefault="00684EB9">
      <w:pPr>
        <w:spacing w:line="252" w:lineRule="exact"/>
        <w:rPr>
          <w:sz w:val="20"/>
          <w:szCs w:val="20"/>
          <w:lang w:eastAsia="zh-CN"/>
        </w:rPr>
      </w:pPr>
    </w:p>
    <w:p w14:paraId="257AF778" w14:textId="77777777" w:rsidR="00684EB9" w:rsidRDefault="00000000">
      <w:pPr>
        <w:spacing w:line="240" w:lineRule="exact"/>
        <w:rPr>
          <w:sz w:val="20"/>
          <w:szCs w:val="20"/>
          <w:lang w:eastAsia="zh-CN"/>
        </w:rPr>
      </w:pPr>
      <w:r>
        <w:rPr>
          <w:rFonts w:ascii="宋体" w:eastAsia="宋体" w:hAnsi="宋体" w:cs="宋体"/>
          <w:b/>
          <w:bCs/>
          <w:color w:val="C00000"/>
          <w:sz w:val="21"/>
          <w:szCs w:val="21"/>
          <w:lang w:eastAsia="zh-CN"/>
        </w:rPr>
        <w:t>【项目优势】</w:t>
      </w:r>
    </w:p>
    <w:p w14:paraId="79747BE6" w14:textId="77777777" w:rsidR="00684EB9" w:rsidRDefault="00684EB9">
      <w:pPr>
        <w:spacing w:line="200" w:lineRule="exact"/>
        <w:rPr>
          <w:sz w:val="20"/>
          <w:szCs w:val="20"/>
          <w:lang w:eastAsia="zh-CN"/>
        </w:rPr>
      </w:pPr>
    </w:p>
    <w:p w14:paraId="04C2276F" w14:textId="77777777" w:rsidR="00684EB9" w:rsidRDefault="00684EB9">
      <w:pPr>
        <w:spacing w:line="236" w:lineRule="exact"/>
        <w:rPr>
          <w:sz w:val="20"/>
          <w:szCs w:val="20"/>
          <w:lang w:eastAsia="zh-CN"/>
        </w:rPr>
      </w:pPr>
    </w:p>
    <w:p w14:paraId="276F90FC" w14:textId="77777777" w:rsidR="00684EB9" w:rsidRDefault="00000000">
      <w:pPr>
        <w:spacing w:line="376" w:lineRule="exact"/>
        <w:ind w:right="100" w:firstLine="420"/>
        <w:jc w:val="both"/>
        <w:rPr>
          <w:sz w:val="20"/>
          <w:szCs w:val="20"/>
          <w:lang w:eastAsia="zh-CN"/>
        </w:rPr>
      </w:pPr>
      <w:r>
        <w:rPr>
          <w:rFonts w:ascii="宋体" w:eastAsia="宋体" w:hAnsi="宋体" w:cs="宋体"/>
          <w:sz w:val="21"/>
          <w:szCs w:val="21"/>
          <w:lang w:eastAsia="zh-CN"/>
        </w:rPr>
        <w:t>1.</w:t>
      </w:r>
      <w:r>
        <w:rPr>
          <w:rFonts w:ascii="宋体" w:eastAsia="宋体" w:hAnsi="宋体" w:cs="宋体"/>
          <w:b/>
          <w:bCs/>
          <w:sz w:val="21"/>
          <w:szCs w:val="21"/>
          <w:lang w:eastAsia="zh-CN"/>
        </w:rPr>
        <w:t>案例教学</w:t>
      </w:r>
      <w:r>
        <w:rPr>
          <w:rFonts w:ascii="宋体" w:eastAsia="宋体" w:hAnsi="宋体" w:cs="宋体"/>
          <w:sz w:val="21"/>
          <w:szCs w:val="21"/>
          <w:lang w:eastAsia="zh-CN"/>
        </w:rPr>
        <w:t>，采用课堂讲授、研讨、模拟训练、案例分析、社会调查和实习等多种形式，注重理论联系实际，重点培养学生分析和解决问题的能力。</w:t>
      </w:r>
    </w:p>
    <w:p w14:paraId="7E19EE35" w14:textId="77777777" w:rsidR="00684EB9" w:rsidRDefault="00684EB9">
      <w:pPr>
        <w:spacing w:line="200" w:lineRule="exact"/>
        <w:rPr>
          <w:sz w:val="20"/>
          <w:szCs w:val="20"/>
          <w:lang w:eastAsia="zh-CN"/>
        </w:rPr>
      </w:pPr>
    </w:p>
    <w:p w14:paraId="43D45F37" w14:textId="77777777" w:rsidR="00684EB9" w:rsidRDefault="00684EB9">
      <w:pPr>
        <w:spacing w:line="240" w:lineRule="exact"/>
        <w:rPr>
          <w:sz w:val="20"/>
          <w:szCs w:val="20"/>
          <w:lang w:eastAsia="zh-CN"/>
        </w:rPr>
      </w:pPr>
    </w:p>
    <w:p w14:paraId="4555937A" w14:textId="77777777" w:rsidR="00684EB9" w:rsidRDefault="00000000">
      <w:pPr>
        <w:spacing w:line="461" w:lineRule="exact"/>
        <w:ind w:right="100" w:firstLine="420"/>
        <w:jc w:val="both"/>
        <w:rPr>
          <w:sz w:val="20"/>
          <w:szCs w:val="20"/>
          <w:lang w:eastAsia="zh-CN"/>
        </w:rPr>
        <w:sectPr w:rsidR="00684EB9">
          <w:pgSz w:w="11920" w:h="16850"/>
          <w:pgMar w:top="1440" w:right="980" w:bottom="1440" w:left="1080" w:header="0" w:footer="0" w:gutter="0"/>
          <w:cols w:space="708" w:equalWidth="0">
            <w:col w:w="9860"/>
          </w:cols>
        </w:sectPr>
      </w:pPr>
      <w:r>
        <w:rPr>
          <w:rFonts w:ascii="宋体" w:eastAsia="宋体" w:hAnsi="宋体" w:cs="宋体"/>
          <w:sz w:val="21"/>
          <w:szCs w:val="21"/>
          <w:lang w:eastAsia="zh-CN"/>
        </w:rPr>
        <w:t>2.</w:t>
      </w:r>
      <w:r>
        <w:rPr>
          <w:rFonts w:ascii="宋体" w:eastAsia="宋体" w:hAnsi="宋体" w:cs="宋体"/>
          <w:b/>
          <w:bCs/>
          <w:sz w:val="21"/>
          <w:szCs w:val="21"/>
          <w:lang w:eastAsia="zh-CN"/>
        </w:rPr>
        <w:t>专业特色及优势</w:t>
      </w:r>
      <w:r>
        <w:rPr>
          <w:rFonts w:ascii="宋体" w:eastAsia="宋体" w:hAnsi="宋体" w:cs="宋体"/>
          <w:sz w:val="21"/>
          <w:szCs w:val="21"/>
          <w:lang w:eastAsia="zh-CN"/>
        </w:rPr>
        <w:t>：法学院经济法专业最早设立于 1983 年，是全国财经院校中第一批获准设立经济法学专业的院校之一。法学院经济法专业历史上拥有一批著名老一代法学专家、学者，如戴凤岐教授、沈雯辉教授等等，他们是我国经济法专业的先驱者，在经济法领域取得了突出成就，使我校经济法专业在财经院校经济法学科具有很高的影响力。</w:t>
      </w:r>
    </w:p>
    <w:p w14:paraId="7F0788A2" w14:textId="77777777" w:rsidR="00684EB9" w:rsidRDefault="00000000">
      <w:pPr>
        <w:spacing w:line="200" w:lineRule="exact"/>
        <w:rPr>
          <w:lang w:eastAsia="zh-CN"/>
        </w:rPr>
      </w:pPr>
      <w:bookmarkStart w:id="2" w:name="page1_0"/>
      <w:bookmarkEnd w:id="2"/>
      <w:r>
        <w:rPr>
          <w:noProof/>
        </w:rPr>
        <w:lastRenderedPageBreak/>
        <w:drawing>
          <wp:anchor distT="0" distB="0" distL="114300" distR="114300" simplePos="0" relativeHeight="251659264" behindDoc="1" locked="0" layoutInCell="0" allowOverlap="1" wp14:anchorId="5430B97A" wp14:editId="6C485CED">
            <wp:simplePos x="0" y="0"/>
            <wp:positionH relativeFrom="page">
              <wp:posOffset>685800</wp:posOffset>
            </wp:positionH>
            <wp:positionV relativeFrom="page">
              <wp:posOffset>588010</wp:posOffset>
            </wp:positionV>
            <wp:extent cx="6197600" cy="337820"/>
            <wp:effectExtent l="0" t="0" r="0" b="0"/>
            <wp:wrapNone/>
            <wp:docPr id="128714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14295" name="Picture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197600" cy="337820"/>
                    </a:xfrm>
                    <a:prstGeom prst="rect">
                      <a:avLst/>
                    </a:prstGeom>
                    <a:noFill/>
                  </pic:spPr>
                </pic:pic>
              </a:graphicData>
            </a:graphic>
          </wp:anchor>
        </w:drawing>
      </w:r>
    </w:p>
    <w:p w14:paraId="5F119C78" w14:textId="77777777" w:rsidR="00684EB9" w:rsidRDefault="00684EB9">
      <w:pPr>
        <w:spacing w:line="200" w:lineRule="exact"/>
        <w:rPr>
          <w:lang w:eastAsia="zh-CN"/>
        </w:rPr>
      </w:pPr>
    </w:p>
    <w:p w14:paraId="41AC9DE8" w14:textId="77777777" w:rsidR="00684EB9" w:rsidRDefault="00684EB9">
      <w:pPr>
        <w:spacing w:line="263" w:lineRule="exact"/>
        <w:rPr>
          <w:lang w:eastAsia="zh-CN"/>
        </w:rPr>
      </w:pPr>
    </w:p>
    <w:p w14:paraId="16329FDB" w14:textId="77777777" w:rsidR="00684EB9" w:rsidRDefault="00000000">
      <w:pPr>
        <w:spacing w:line="240" w:lineRule="exact"/>
        <w:rPr>
          <w:sz w:val="20"/>
          <w:szCs w:val="20"/>
          <w:lang w:eastAsia="zh-CN"/>
        </w:rPr>
      </w:pPr>
      <w:r>
        <w:rPr>
          <w:rFonts w:ascii="宋体" w:eastAsia="宋体" w:hAnsi="宋体" w:cs="宋体"/>
          <w:b/>
          <w:bCs/>
          <w:color w:val="C00000"/>
          <w:sz w:val="21"/>
          <w:szCs w:val="21"/>
          <w:lang w:eastAsia="zh-CN"/>
        </w:rPr>
        <w:t>【学习时长】</w:t>
      </w:r>
    </w:p>
    <w:p w14:paraId="2F2B4E7B" w14:textId="77777777" w:rsidR="00684EB9" w:rsidRDefault="00684EB9">
      <w:pPr>
        <w:spacing w:line="200" w:lineRule="exact"/>
        <w:rPr>
          <w:lang w:eastAsia="zh-CN"/>
        </w:rPr>
      </w:pPr>
    </w:p>
    <w:p w14:paraId="2B6E87D2" w14:textId="77777777" w:rsidR="00684EB9" w:rsidRDefault="00684EB9">
      <w:pPr>
        <w:spacing w:line="206" w:lineRule="exact"/>
        <w:rPr>
          <w:lang w:eastAsia="zh-CN"/>
        </w:rPr>
      </w:pPr>
    </w:p>
    <w:p w14:paraId="4A5D5389" w14:textId="77777777" w:rsidR="00684EB9" w:rsidRDefault="00000000">
      <w:pPr>
        <w:spacing w:line="240" w:lineRule="exact"/>
        <w:ind w:left="420"/>
        <w:rPr>
          <w:sz w:val="20"/>
          <w:szCs w:val="20"/>
          <w:lang w:eastAsia="zh-CN"/>
        </w:rPr>
      </w:pPr>
      <w:r>
        <w:rPr>
          <w:rFonts w:ascii="宋体" w:eastAsia="宋体" w:hAnsi="宋体" w:cs="宋体"/>
          <w:sz w:val="21"/>
          <w:szCs w:val="21"/>
          <w:lang w:eastAsia="zh-CN"/>
        </w:rPr>
        <w:t>1.5—2年</w:t>
      </w:r>
    </w:p>
    <w:p w14:paraId="795A9D36" w14:textId="77777777" w:rsidR="00684EB9" w:rsidRDefault="00684EB9">
      <w:pPr>
        <w:spacing w:line="200" w:lineRule="exact"/>
        <w:rPr>
          <w:lang w:eastAsia="zh-CN"/>
        </w:rPr>
      </w:pPr>
    </w:p>
    <w:p w14:paraId="244E16C8" w14:textId="77777777" w:rsidR="00684EB9" w:rsidRDefault="00684EB9">
      <w:pPr>
        <w:spacing w:line="200" w:lineRule="exact"/>
        <w:rPr>
          <w:lang w:eastAsia="zh-CN"/>
        </w:rPr>
      </w:pPr>
    </w:p>
    <w:p w14:paraId="62CCBB5D" w14:textId="77777777" w:rsidR="00684EB9" w:rsidRDefault="00684EB9">
      <w:pPr>
        <w:spacing w:line="200" w:lineRule="exact"/>
        <w:rPr>
          <w:lang w:eastAsia="zh-CN"/>
        </w:rPr>
      </w:pPr>
    </w:p>
    <w:p w14:paraId="633CCE47" w14:textId="77777777" w:rsidR="00684EB9" w:rsidRDefault="00684EB9">
      <w:pPr>
        <w:spacing w:line="200" w:lineRule="exact"/>
        <w:rPr>
          <w:lang w:eastAsia="zh-CN"/>
        </w:rPr>
      </w:pPr>
    </w:p>
    <w:p w14:paraId="2EC25E6C" w14:textId="77777777" w:rsidR="00684EB9" w:rsidRDefault="00684EB9">
      <w:pPr>
        <w:spacing w:line="249" w:lineRule="exact"/>
        <w:rPr>
          <w:lang w:eastAsia="zh-CN"/>
        </w:rPr>
      </w:pPr>
    </w:p>
    <w:p w14:paraId="71AD2CE6" w14:textId="77777777" w:rsidR="00684EB9" w:rsidRDefault="00000000">
      <w:pPr>
        <w:spacing w:line="240" w:lineRule="exact"/>
        <w:rPr>
          <w:sz w:val="20"/>
          <w:szCs w:val="20"/>
          <w:lang w:eastAsia="zh-CN"/>
        </w:rPr>
      </w:pPr>
      <w:r>
        <w:rPr>
          <w:rFonts w:ascii="宋体" w:eastAsia="宋体" w:hAnsi="宋体" w:cs="宋体"/>
          <w:b/>
          <w:bCs/>
          <w:color w:val="C00000"/>
          <w:sz w:val="21"/>
          <w:szCs w:val="21"/>
          <w:lang w:eastAsia="zh-CN"/>
        </w:rPr>
        <w:t>【学习方式】</w:t>
      </w:r>
    </w:p>
    <w:p w14:paraId="1BA06154" w14:textId="77777777" w:rsidR="00684EB9" w:rsidRDefault="00684EB9">
      <w:pPr>
        <w:spacing w:line="200" w:lineRule="exact"/>
        <w:rPr>
          <w:lang w:eastAsia="zh-CN"/>
        </w:rPr>
      </w:pPr>
    </w:p>
    <w:p w14:paraId="72C28B09" w14:textId="77777777" w:rsidR="00684EB9" w:rsidRDefault="00684EB9">
      <w:pPr>
        <w:spacing w:line="206" w:lineRule="exact"/>
        <w:rPr>
          <w:lang w:eastAsia="zh-CN"/>
        </w:rPr>
      </w:pPr>
    </w:p>
    <w:p w14:paraId="2C5CC8F7" w14:textId="77777777" w:rsidR="00684EB9" w:rsidRDefault="00000000">
      <w:pPr>
        <w:spacing w:line="240" w:lineRule="exact"/>
        <w:ind w:left="420"/>
        <w:rPr>
          <w:sz w:val="20"/>
          <w:szCs w:val="20"/>
          <w:lang w:eastAsia="zh-CN"/>
        </w:rPr>
      </w:pPr>
      <w:r>
        <w:rPr>
          <w:rFonts w:ascii="宋体" w:eastAsia="宋体" w:hAnsi="宋体" w:cs="宋体"/>
          <w:sz w:val="21"/>
          <w:szCs w:val="21"/>
          <w:lang w:eastAsia="zh-CN"/>
        </w:rPr>
        <w:t>周末班/远程班</w:t>
      </w:r>
    </w:p>
    <w:p w14:paraId="7E966665" w14:textId="77777777" w:rsidR="00684EB9" w:rsidRDefault="00684EB9">
      <w:pPr>
        <w:spacing w:line="200" w:lineRule="exact"/>
        <w:rPr>
          <w:lang w:eastAsia="zh-CN"/>
        </w:rPr>
      </w:pPr>
    </w:p>
    <w:p w14:paraId="6AE33982" w14:textId="77777777" w:rsidR="00684EB9" w:rsidRDefault="00684EB9">
      <w:pPr>
        <w:spacing w:line="200" w:lineRule="exact"/>
        <w:rPr>
          <w:lang w:eastAsia="zh-CN"/>
        </w:rPr>
      </w:pPr>
    </w:p>
    <w:p w14:paraId="2A222424" w14:textId="77777777" w:rsidR="00684EB9" w:rsidRDefault="00684EB9">
      <w:pPr>
        <w:spacing w:line="200" w:lineRule="exact"/>
        <w:rPr>
          <w:lang w:eastAsia="zh-CN"/>
        </w:rPr>
      </w:pPr>
    </w:p>
    <w:p w14:paraId="7AD152EA" w14:textId="77777777" w:rsidR="00684EB9" w:rsidRDefault="00684EB9">
      <w:pPr>
        <w:spacing w:line="200" w:lineRule="exact"/>
        <w:rPr>
          <w:lang w:eastAsia="zh-CN"/>
        </w:rPr>
      </w:pPr>
    </w:p>
    <w:p w14:paraId="4B66D30B" w14:textId="77777777" w:rsidR="00684EB9" w:rsidRDefault="00684EB9">
      <w:pPr>
        <w:spacing w:line="249" w:lineRule="exact"/>
        <w:rPr>
          <w:lang w:eastAsia="zh-CN"/>
        </w:rPr>
      </w:pPr>
    </w:p>
    <w:p w14:paraId="42BB2689" w14:textId="77777777" w:rsidR="00684EB9" w:rsidRDefault="00000000">
      <w:pPr>
        <w:spacing w:line="240" w:lineRule="exact"/>
        <w:rPr>
          <w:sz w:val="20"/>
          <w:szCs w:val="20"/>
          <w:lang w:eastAsia="zh-CN"/>
        </w:rPr>
      </w:pPr>
      <w:r>
        <w:rPr>
          <w:rFonts w:ascii="宋体" w:eastAsia="宋体" w:hAnsi="宋体" w:cs="宋体"/>
          <w:b/>
          <w:bCs/>
          <w:color w:val="C00000"/>
          <w:sz w:val="21"/>
          <w:szCs w:val="21"/>
          <w:lang w:eastAsia="zh-CN"/>
        </w:rPr>
        <w:t>【开设课程】</w:t>
      </w:r>
    </w:p>
    <w:p w14:paraId="20C231EF" w14:textId="77777777" w:rsidR="00684EB9" w:rsidRDefault="00684EB9">
      <w:pPr>
        <w:spacing w:line="200" w:lineRule="exact"/>
        <w:rPr>
          <w:lang w:eastAsia="zh-CN"/>
        </w:rPr>
      </w:pPr>
    </w:p>
    <w:p w14:paraId="55026155" w14:textId="77777777" w:rsidR="00684EB9" w:rsidRDefault="00684EB9">
      <w:pPr>
        <w:spacing w:line="206" w:lineRule="exact"/>
        <w:rPr>
          <w:lang w:eastAsia="zh-CN"/>
        </w:rPr>
      </w:pPr>
    </w:p>
    <w:p w14:paraId="575CECF8" w14:textId="77777777" w:rsidR="00684EB9" w:rsidRDefault="00000000">
      <w:pPr>
        <w:spacing w:line="240" w:lineRule="exact"/>
        <w:ind w:left="420"/>
        <w:rPr>
          <w:sz w:val="20"/>
          <w:szCs w:val="20"/>
          <w:lang w:eastAsia="zh-CN"/>
        </w:rPr>
      </w:pPr>
      <w:r>
        <w:rPr>
          <w:rFonts w:ascii="宋体" w:eastAsia="宋体" w:hAnsi="宋体" w:cs="宋体"/>
          <w:sz w:val="21"/>
          <w:szCs w:val="21"/>
          <w:lang w:eastAsia="zh-CN"/>
        </w:rPr>
        <w:t>（每年按最新“培养方案”及行业趋势调整）</w:t>
      </w:r>
    </w:p>
    <w:p w14:paraId="22FBBFEF" w14:textId="77777777" w:rsidR="00684EB9" w:rsidRDefault="00684EB9">
      <w:pPr>
        <w:spacing w:line="385" w:lineRule="exact"/>
        <w:rPr>
          <w:lang w:eastAsia="zh-CN"/>
        </w:rPr>
      </w:pPr>
    </w:p>
    <w:tbl>
      <w:tblPr>
        <w:tblW w:w="0" w:type="auto"/>
        <w:tblInd w:w="130" w:type="dxa"/>
        <w:tblLayout w:type="fixed"/>
        <w:tblCellMar>
          <w:left w:w="0" w:type="dxa"/>
          <w:right w:w="0" w:type="dxa"/>
        </w:tblCellMar>
        <w:tblLook w:val="04A0" w:firstRow="1" w:lastRow="0" w:firstColumn="1" w:lastColumn="0" w:noHBand="0" w:noVBand="1"/>
      </w:tblPr>
      <w:tblGrid>
        <w:gridCol w:w="2640"/>
        <w:gridCol w:w="6640"/>
      </w:tblGrid>
      <w:tr w:rsidR="00684EB9" w14:paraId="1907B345" w14:textId="77777777">
        <w:trPr>
          <w:trHeight w:val="488"/>
        </w:trPr>
        <w:tc>
          <w:tcPr>
            <w:tcW w:w="2640" w:type="dxa"/>
            <w:tcBorders>
              <w:top w:val="single" w:sz="8" w:space="0" w:color="auto"/>
              <w:left w:val="single" w:sz="8" w:space="0" w:color="auto"/>
              <w:right w:val="single" w:sz="8" w:space="0" w:color="C3BD96"/>
            </w:tcBorders>
            <w:shd w:val="clear" w:color="auto" w:fill="C3BD96"/>
            <w:vAlign w:val="bottom"/>
          </w:tcPr>
          <w:p w14:paraId="2EFF057F" w14:textId="77777777" w:rsidR="00684EB9" w:rsidRDefault="00684EB9">
            <w:pPr>
              <w:rPr>
                <w:lang w:eastAsia="zh-CN"/>
              </w:rPr>
            </w:pPr>
          </w:p>
        </w:tc>
        <w:tc>
          <w:tcPr>
            <w:tcW w:w="6640" w:type="dxa"/>
            <w:tcBorders>
              <w:top w:val="single" w:sz="8" w:space="0" w:color="auto"/>
              <w:right w:val="single" w:sz="8" w:space="0" w:color="auto"/>
            </w:tcBorders>
            <w:shd w:val="clear" w:color="auto" w:fill="C3BD96"/>
            <w:vAlign w:val="bottom"/>
          </w:tcPr>
          <w:p w14:paraId="0882B288" w14:textId="77777777" w:rsidR="00684EB9" w:rsidRDefault="00000000">
            <w:pPr>
              <w:spacing w:line="240" w:lineRule="exact"/>
              <w:ind w:left="1660"/>
              <w:rPr>
                <w:sz w:val="20"/>
                <w:szCs w:val="20"/>
              </w:rPr>
            </w:pPr>
            <w:proofErr w:type="spellStart"/>
            <w:r>
              <w:rPr>
                <w:rFonts w:ascii="宋体" w:eastAsia="宋体" w:hAnsi="宋体" w:cs="宋体"/>
                <w:b/>
                <w:bCs/>
                <w:sz w:val="21"/>
                <w:szCs w:val="21"/>
              </w:rPr>
              <w:t>课程科目</w:t>
            </w:r>
            <w:proofErr w:type="spellEnd"/>
          </w:p>
        </w:tc>
      </w:tr>
      <w:tr w:rsidR="00684EB9" w14:paraId="4D85F696" w14:textId="77777777">
        <w:trPr>
          <w:trHeight w:val="170"/>
        </w:trPr>
        <w:tc>
          <w:tcPr>
            <w:tcW w:w="2640" w:type="dxa"/>
            <w:tcBorders>
              <w:left w:val="single" w:sz="8" w:space="0" w:color="auto"/>
              <w:bottom w:val="single" w:sz="8" w:space="0" w:color="auto"/>
              <w:right w:val="single" w:sz="8" w:space="0" w:color="C3BD96"/>
            </w:tcBorders>
            <w:shd w:val="clear" w:color="auto" w:fill="C3BD96"/>
            <w:vAlign w:val="bottom"/>
          </w:tcPr>
          <w:p w14:paraId="577529D1" w14:textId="77777777" w:rsidR="00684EB9" w:rsidRDefault="00684EB9">
            <w:pPr>
              <w:rPr>
                <w:sz w:val="14"/>
                <w:szCs w:val="14"/>
              </w:rPr>
            </w:pPr>
          </w:p>
        </w:tc>
        <w:tc>
          <w:tcPr>
            <w:tcW w:w="6640" w:type="dxa"/>
            <w:tcBorders>
              <w:bottom w:val="single" w:sz="8" w:space="0" w:color="auto"/>
              <w:right w:val="single" w:sz="8" w:space="0" w:color="auto"/>
            </w:tcBorders>
            <w:shd w:val="clear" w:color="auto" w:fill="C3BD96"/>
            <w:vAlign w:val="bottom"/>
          </w:tcPr>
          <w:p w14:paraId="44D22944" w14:textId="77777777" w:rsidR="00684EB9" w:rsidRDefault="00684EB9">
            <w:pPr>
              <w:rPr>
                <w:sz w:val="14"/>
                <w:szCs w:val="14"/>
              </w:rPr>
            </w:pPr>
          </w:p>
        </w:tc>
      </w:tr>
      <w:tr w:rsidR="00684EB9" w14:paraId="2685F460" w14:textId="77777777">
        <w:trPr>
          <w:trHeight w:val="345"/>
        </w:trPr>
        <w:tc>
          <w:tcPr>
            <w:tcW w:w="2640" w:type="dxa"/>
            <w:tcBorders>
              <w:left w:val="single" w:sz="8" w:space="0" w:color="auto"/>
              <w:right w:val="single" w:sz="8" w:space="0" w:color="auto"/>
            </w:tcBorders>
            <w:vAlign w:val="bottom"/>
          </w:tcPr>
          <w:p w14:paraId="2751AD03" w14:textId="77777777" w:rsidR="00684EB9" w:rsidRDefault="00000000">
            <w:pPr>
              <w:spacing w:line="240" w:lineRule="exact"/>
              <w:ind w:left="16"/>
              <w:jc w:val="center"/>
              <w:rPr>
                <w:sz w:val="20"/>
                <w:szCs w:val="20"/>
              </w:rPr>
            </w:pPr>
            <w:proofErr w:type="spellStart"/>
            <w:r>
              <w:rPr>
                <w:rFonts w:ascii="宋体" w:eastAsia="宋体" w:hAnsi="宋体" w:cs="宋体"/>
                <w:sz w:val="21"/>
                <w:szCs w:val="21"/>
              </w:rPr>
              <w:t>经济法</w:t>
            </w:r>
            <w:proofErr w:type="spellEnd"/>
          </w:p>
        </w:tc>
        <w:tc>
          <w:tcPr>
            <w:tcW w:w="6640" w:type="dxa"/>
            <w:tcBorders>
              <w:right w:val="single" w:sz="8" w:space="0" w:color="auto"/>
            </w:tcBorders>
            <w:vAlign w:val="bottom"/>
          </w:tcPr>
          <w:p w14:paraId="036721BD" w14:textId="77777777" w:rsidR="00684EB9" w:rsidRDefault="00000000">
            <w:pPr>
              <w:spacing w:line="240" w:lineRule="exact"/>
              <w:jc w:val="center"/>
              <w:rPr>
                <w:sz w:val="20"/>
                <w:szCs w:val="20"/>
              </w:rPr>
            </w:pPr>
            <w:r>
              <w:rPr>
                <w:rFonts w:ascii="宋体" w:eastAsia="宋体" w:hAnsi="宋体" w:cs="宋体"/>
                <w:w w:val="99"/>
                <w:sz w:val="21"/>
                <w:szCs w:val="21"/>
              </w:rPr>
              <w:t>Economic Law</w:t>
            </w:r>
          </w:p>
        </w:tc>
      </w:tr>
      <w:tr w:rsidR="00684EB9" w14:paraId="795DEB56" w14:textId="77777777">
        <w:trPr>
          <w:trHeight w:val="170"/>
        </w:trPr>
        <w:tc>
          <w:tcPr>
            <w:tcW w:w="2640" w:type="dxa"/>
            <w:tcBorders>
              <w:left w:val="single" w:sz="8" w:space="0" w:color="auto"/>
              <w:bottom w:val="single" w:sz="8" w:space="0" w:color="auto"/>
              <w:right w:val="single" w:sz="8" w:space="0" w:color="auto"/>
            </w:tcBorders>
            <w:vAlign w:val="bottom"/>
          </w:tcPr>
          <w:p w14:paraId="7BFCE0DC" w14:textId="77777777" w:rsidR="00684EB9" w:rsidRDefault="00684EB9">
            <w:pPr>
              <w:rPr>
                <w:sz w:val="14"/>
                <w:szCs w:val="14"/>
              </w:rPr>
            </w:pPr>
          </w:p>
        </w:tc>
        <w:tc>
          <w:tcPr>
            <w:tcW w:w="6640" w:type="dxa"/>
            <w:tcBorders>
              <w:bottom w:val="single" w:sz="8" w:space="0" w:color="auto"/>
              <w:right w:val="single" w:sz="8" w:space="0" w:color="auto"/>
            </w:tcBorders>
            <w:vAlign w:val="bottom"/>
          </w:tcPr>
          <w:p w14:paraId="2F4B5DE5" w14:textId="77777777" w:rsidR="00684EB9" w:rsidRDefault="00684EB9">
            <w:pPr>
              <w:rPr>
                <w:sz w:val="14"/>
                <w:szCs w:val="14"/>
              </w:rPr>
            </w:pPr>
          </w:p>
        </w:tc>
      </w:tr>
      <w:tr w:rsidR="00684EB9" w14:paraId="1FB2A7FB" w14:textId="77777777">
        <w:trPr>
          <w:trHeight w:val="345"/>
        </w:trPr>
        <w:tc>
          <w:tcPr>
            <w:tcW w:w="2640" w:type="dxa"/>
            <w:tcBorders>
              <w:left w:val="single" w:sz="8" w:space="0" w:color="auto"/>
              <w:right w:val="single" w:sz="8" w:space="0" w:color="auto"/>
            </w:tcBorders>
            <w:vAlign w:val="bottom"/>
          </w:tcPr>
          <w:p w14:paraId="231A3795" w14:textId="77777777" w:rsidR="00684EB9" w:rsidRDefault="00000000">
            <w:pPr>
              <w:spacing w:line="240" w:lineRule="exact"/>
              <w:ind w:left="16"/>
              <w:jc w:val="center"/>
              <w:rPr>
                <w:sz w:val="20"/>
                <w:szCs w:val="20"/>
              </w:rPr>
            </w:pPr>
            <w:proofErr w:type="spellStart"/>
            <w:r>
              <w:rPr>
                <w:rFonts w:ascii="宋体" w:eastAsia="宋体" w:hAnsi="宋体" w:cs="宋体"/>
                <w:sz w:val="21"/>
                <w:szCs w:val="21"/>
              </w:rPr>
              <w:t>合同法</w:t>
            </w:r>
            <w:proofErr w:type="spellEnd"/>
          </w:p>
        </w:tc>
        <w:tc>
          <w:tcPr>
            <w:tcW w:w="6640" w:type="dxa"/>
            <w:tcBorders>
              <w:right w:val="single" w:sz="8" w:space="0" w:color="auto"/>
            </w:tcBorders>
            <w:vAlign w:val="bottom"/>
          </w:tcPr>
          <w:p w14:paraId="3FD313FD" w14:textId="77777777" w:rsidR="00684EB9" w:rsidRDefault="00000000">
            <w:pPr>
              <w:spacing w:line="240" w:lineRule="exact"/>
              <w:jc w:val="center"/>
              <w:rPr>
                <w:sz w:val="20"/>
                <w:szCs w:val="20"/>
              </w:rPr>
            </w:pPr>
            <w:r>
              <w:rPr>
                <w:rFonts w:ascii="宋体" w:eastAsia="宋体" w:hAnsi="宋体" w:cs="宋体"/>
                <w:w w:val="99"/>
                <w:sz w:val="21"/>
                <w:szCs w:val="21"/>
              </w:rPr>
              <w:t>Contract Law</w:t>
            </w:r>
          </w:p>
        </w:tc>
      </w:tr>
      <w:tr w:rsidR="00684EB9" w14:paraId="4C48F9D9" w14:textId="77777777">
        <w:trPr>
          <w:trHeight w:val="170"/>
        </w:trPr>
        <w:tc>
          <w:tcPr>
            <w:tcW w:w="2640" w:type="dxa"/>
            <w:tcBorders>
              <w:left w:val="single" w:sz="8" w:space="0" w:color="auto"/>
              <w:bottom w:val="single" w:sz="8" w:space="0" w:color="auto"/>
              <w:right w:val="single" w:sz="8" w:space="0" w:color="auto"/>
            </w:tcBorders>
            <w:vAlign w:val="bottom"/>
          </w:tcPr>
          <w:p w14:paraId="23E2FE35" w14:textId="77777777" w:rsidR="00684EB9" w:rsidRDefault="00684EB9">
            <w:pPr>
              <w:rPr>
                <w:sz w:val="14"/>
                <w:szCs w:val="14"/>
              </w:rPr>
            </w:pPr>
          </w:p>
        </w:tc>
        <w:tc>
          <w:tcPr>
            <w:tcW w:w="6640" w:type="dxa"/>
            <w:tcBorders>
              <w:bottom w:val="single" w:sz="8" w:space="0" w:color="auto"/>
              <w:right w:val="single" w:sz="8" w:space="0" w:color="auto"/>
            </w:tcBorders>
            <w:vAlign w:val="bottom"/>
          </w:tcPr>
          <w:p w14:paraId="563F0FAB" w14:textId="77777777" w:rsidR="00684EB9" w:rsidRDefault="00684EB9">
            <w:pPr>
              <w:rPr>
                <w:sz w:val="14"/>
                <w:szCs w:val="14"/>
              </w:rPr>
            </w:pPr>
          </w:p>
        </w:tc>
      </w:tr>
      <w:tr w:rsidR="00684EB9" w14:paraId="5AC1EF48" w14:textId="77777777">
        <w:trPr>
          <w:trHeight w:val="343"/>
        </w:trPr>
        <w:tc>
          <w:tcPr>
            <w:tcW w:w="2640" w:type="dxa"/>
            <w:tcBorders>
              <w:left w:val="single" w:sz="8" w:space="0" w:color="auto"/>
              <w:right w:val="single" w:sz="8" w:space="0" w:color="auto"/>
            </w:tcBorders>
            <w:vAlign w:val="bottom"/>
          </w:tcPr>
          <w:p w14:paraId="26A5D4CC" w14:textId="77777777" w:rsidR="00684EB9" w:rsidRDefault="00000000">
            <w:pPr>
              <w:spacing w:line="240" w:lineRule="exact"/>
              <w:ind w:left="16"/>
              <w:jc w:val="center"/>
              <w:rPr>
                <w:sz w:val="20"/>
                <w:szCs w:val="20"/>
              </w:rPr>
            </w:pPr>
            <w:proofErr w:type="spellStart"/>
            <w:r>
              <w:rPr>
                <w:rFonts w:ascii="宋体" w:eastAsia="宋体" w:hAnsi="宋体" w:cs="宋体"/>
                <w:sz w:val="21"/>
                <w:szCs w:val="21"/>
              </w:rPr>
              <w:t>公司法</w:t>
            </w:r>
            <w:proofErr w:type="spellEnd"/>
          </w:p>
        </w:tc>
        <w:tc>
          <w:tcPr>
            <w:tcW w:w="6640" w:type="dxa"/>
            <w:tcBorders>
              <w:right w:val="single" w:sz="8" w:space="0" w:color="auto"/>
            </w:tcBorders>
            <w:vAlign w:val="bottom"/>
          </w:tcPr>
          <w:p w14:paraId="42E15D37" w14:textId="77777777" w:rsidR="00684EB9" w:rsidRDefault="00000000">
            <w:pPr>
              <w:spacing w:line="240" w:lineRule="exact"/>
              <w:jc w:val="center"/>
              <w:rPr>
                <w:sz w:val="20"/>
                <w:szCs w:val="20"/>
              </w:rPr>
            </w:pPr>
            <w:r>
              <w:rPr>
                <w:rFonts w:ascii="宋体" w:eastAsia="宋体" w:hAnsi="宋体" w:cs="宋体"/>
                <w:sz w:val="21"/>
                <w:szCs w:val="21"/>
              </w:rPr>
              <w:t>Company Law</w:t>
            </w:r>
          </w:p>
        </w:tc>
      </w:tr>
      <w:tr w:rsidR="00684EB9" w14:paraId="353926D6" w14:textId="77777777">
        <w:trPr>
          <w:trHeight w:val="170"/>
        </w:trPr>
        <w:tc>
          <w:tcPr>
            <w:tcW w:w="2640" w:type="dxa"/>
            <w:tcBorders>
              <w:left w:val="single" w:sz="8" w:space="0" w:color="auto"/>
              <w:bottom w:val="single" w:sz="8" w:space="0" w:color="auto"/>
              <w:right w:val="single" w:sz="8" w:space="0" w:color="auto"/>
            </w:tcBorders>
            <w:vAlign w:val="bottom"/>
          </w:tcPr>
          <w:p w14:paraId="5D057100" w14:textId="77777777" w:rsidR="00684EB9" w:rsidRDefault="00684EB9">
            <w:pPr>
              <w:rPr>
                <w:sz w:val="14"/>
                <w:szCs w:val="14"/>
              </w:rPr>
            </w:pPr>
          </w:p>
        </w:tc>
        <w:tc>
          <w:tcPr>
            <w:tcW w:w="6640" w:type="dxa"/>
            <w:tcBorders>
              <w:bottom w:val="single" w:sz="8" w:space="0" w:color="auto"/>
              <w:right w:val="single" w:sz="8" w:space="0" w:color="auto"/>
            </w:tcBorders>
            <w:vAlign w:val="bottom"/>
          </w:tcPr>
          <w:p w14:paraId="34CCF0A8" w14:textId="77777777" w:rsidR="00684EB9" w:rsidRDefault="00684EB9">
            <w:pPr>
              <w:rPr>
                <w:sz w:val="14"/>
                <w:szCs w:val="14"/>
              </w:rPr>
            </w:pPr>
          </w:p>
        </w:tc>
      </w:tr>
      <w:tr w:rsidR="00684EB9" w14:paraId="7F2B7AA3" w14:textId="77777777">
        <w:trPr>
          <w:trHeight w:val="343"/>
        </w:trPr>
        <w:tc>
          <w:tcPr>
            <w:tcW w:w="2640" w:type="dxa"/>
            <w:tcBorders>
              <w:left w:val="single" w:sz="8" w:space="0" w:color="auto"/>
              <w:right w:val="single" w:sz="8" w:space="0" w:color="auto"/>
            </w:tcBorders>
            <w:vAlign w:val="bottom"/>
          </w:tcPr>
          <w:p w14:paraId="6C93B65B" w14:textId="77777777" w:rsidR="00684EB9" w:rsidRDefault="00000000">
            <w:pPr>
              <w:spacing w:line="240" w:lineRule="exact"/>
              <w:ind w:left="16"/>
              <w:jc w:val="center"/>
              <w:rPr>
                <w:sz w:val="20"/>
                <w:szCs w:val="20"/>
              </w:rPr>
            </w:pPr>
            <w:proofErr w:type="spellStart"/>
            <w:r>
              <w:rPr>
                <w:rFonts w:ascii="宋体" w:eastAsia="宋体" w:hAnsi="宋体" w:cs="宋体"/>
                <w:sz w:val="21"/>
                <w:szCs w:val="21"/>
              </w:rPr>
              <w:t>侵权法</w:t>
            </w:r>
            <w:proofErr w:type="spellEnd"/>
          </w:p>
        </w:tc>
        <w:tc>
          <w:tcPr>
            <w:tcW w:w="6640" w:type="dxa"/>
            <w:tcBorders>
              <w:right w:val="single" w:sz="8" w:space="0" w:color="auto"/>
            </w:tcBorders>
            <w:vAlign w:val="bottom"/>
          </w:tcPr>
          <w:p w14:paraId="79C7C05C" w14:textId="77777777" w:rsidR="00684EB9" w:rsidRDefault="00000000">
            <w:pPr>
              <w:spacing w:line="240" w:lineRule="exact"/>
              <w:jc w:val="center"/>
              <w:rPr>
                <w:sz w:val="20"/>
                <w:szCs w:val="20"/>
              </w:rPr>
            </w:pPr>
            <w:r>
              <w:rPr>
                <w:rFonts w:ascii="宋体" w:eastAsia="宋体" w:hAnsi="宋体" w:cs="宋体"/>
                <w:w w:val="99"/>
                <w:sz w:val="21"/>
                <w:szCs w:val="21"/>
              </w:rPr>
              <w:t>Tort Law</w:t>
            </w:r>
          </w:p>
        </w:tc>
      </w:tr>
      <w:tr w:rsidR="00684EB9" w14:paraId="1F168CEF" w14:textId="77777777">
        <w:trPr>
          <w:trHeight w:val="170"/>
        </w:trPr>
        <w:tc>
          <w:tcPr>
            <w:tcW w:w="2640" w:type="dxa"/>
            <w:tcBorders>
              <w:left w:val="single" w:sz="8" w:space="0" w:color="auto"/>
              <w:bottom w:val="single" w:sz="8" w:space="0" w:color="auto"/>
              <w:right w:val="single" w:sz="8" w:space="0" w:color="auto"/>
            </w:tcBorders>
            <w:vAlign w:val="bottom"/>
          </w:tcPr>
          <w:p w14:paraId="420CAABD" w14:textId="77777777" w:rsidR="00684EB9" w:rsidRDefault="00684EB9">
            <w:pPr>
              <w:rPr>
                <w:sz w:val="14"/>
                <w:szCs w:val="14"/>
              </w:rPr>
            </w:pPr>
          </w:p>
        </w:tc>
        <w:tc>
          <w:tcPr>
            <w:tcW w:w="6640" w:type="dxa"/>
            <w:tcBorders>
              <w:bottom w:val="single" w:sz="8" w:space="0" w:color="auto"/>
              <w:right w:val="single" w:sz="8" w:space="0" w:color="auto"/>
            </w:tcBorders>
            <w:vAlign w:val="bottom"/>
          </w:tcPr>
          <w:p w14:paraId="7AFEE14F" w14:textId="77777777" w:rsidR="00684EB9" w:rsidRDefault="00684EB9">
            <w:pPr>
              <w:rPr>
                <w:sz w:val="14"/>
                <w:szCs w:val="14"/>
              </w:rPr>
            </w:pPr>
          </w:p>
        </w:tc>
      </w:tr>
      <w:tr w:rsidR="00684EB9" w14:paraId="7A634808" w14:textId="77777777">
        <w:trPr>
          <w:trHeight w:val="343"/>
        </w:trPr>
        <w:tc>
          <w:tcPr>
            <w:tcW w:w="2640" w:type="dxa"/>
            <w:tcBorders>
              <w:left w:val="single" w:sz="8" w:space="0" w:color="auto"/>
              <w:right w:val="single" w:sz="8" w:space="0" w:color="auto"/>
            </w:tcBorders>
            <w:vAlign w:val="bottom"/>
          </w:tcPr>
          <w:p w14:paraId="3F2982C4" w14:textId="77777777" w:rsidR="00684EB9" w:rsidRDefault="00000000">
            <w:pPr>
              <w:spacing w:line="240" w:lineRule="exact"/>
              <w:ind w:left="16"/>
              <w:jc w:val="center"/>
              <w:rPr>
                <w:sz w:val="20"/>
                <w:szCs w:val="20"/>
              </w:rPr>
            </w:pPr>
            <w:proofErr w:type="spellStart"/>
            <w:r>
              <w:rPr>
                <w:rFonts w:ascii="宋体" w:eastAsia="宋体" w:hAnsi="宋体" w:cs="宋体"/>
                <w:sz w:val="21"/>
                <w:szCs w:val="21"/>
              </w:rPr>
              <w:t>行政法</w:t>
            </w:r>
            <w:proofErr w:type="spellEnd"/>
          </w:p>
        </w:tc>
        <w:tc>
          <w:tcPr>
            <w:tcW w:w="6640" w:type="dxa"/>
            <w:tcBorders>
              <w:right w:val="single" w:sz="8" w:space="0" w:color="auto"/>
            </w:tcBorders>
            <w:vAlign w:val="bottom"/>
          </w:tcPr>
          <w:p w14:paraId="368A8028" w14:textId="77777777" w:rsidR="00684EB9" w:rsidRDefault="00000000">
            <w:pPr>
              <w:spacing w:line="240" w:lineRule="exact"/>
              <w:jc w:val="center"/>
              <w:rPr>
                <w:sz w:val="20"/>
                <w:szCs w:val="20"/>
              </w:rPr>
            </w:pPr>
            <w:r>
              <w:rPr>
                <w:rFonts w:ascii="宋体" w:eastAsia="宋体" w:hAnsi="宋体" w:cs="宋体"/>
                <w:sz w:val="21"/>
                <w:szCs w:val="21"/>
              </w:rPr>
              <w:t>Administrative Law</w:t>
            </w:r>
          </w:p>
        </w:tc>
      </w:tr>
      <w:tr w:rsidR="00684EB9" w14:paraId="5278E140" w14:textId="77777777">
        <w:trPr>
          <w:trHeight w:val="170"/>
        </w:trPr>
        <w:tc>
          <w:tcPr>
            <w:tcW w:w="2640" w:type="dxa"/>
            <w:tcBorders>
              <w:left w:val="single" w:sz="8" w:space="0" w:color="auto"/>
              <w:bottom w:val="single" w:sz="8" w:space="0" w:color="auto"/>
              <w:right w:val="single" w:sz="8" w:space="0" w:color="auto"/>
            </w:tcBorders>
            <w:vAlign w:val="bottom"/>
          </w:tcPr>
          <w:p w14:paraId="4DCF6260" w14:textId="77777777" w:rsidR="00684EB9" w:rsidRDefault="00684EB9">
            <w:pPr>
              <w:rPr>
                <w:sz w:val="14"/>
                <w:szCs w:val="14"/>
              </w:rPr>
            </w:pPr>
          </w:p>
        </w:tc>
        <w:tc>
          <w:tcPr>
            <w:tcW w:w="6640" w:type="dxa"/>
            <w:tcBorders>
              <w:bottom w:val="single" w:sz="8" w:space="0" w:color="auto"/>
              <w:right w:val="single" w:sz="8" w:space="0" w:color="auto"/>
            </w:tcBorders>
            <w:vAlign w:val="bottom"/>
          </w:tcPr>
          <w:p w14:paraId="27FDE64D" w14:textId="77777777" w:rsidR="00684EB9" w:rsidRDefault="00684EB9">
            <w:pPr>
              <w:rPr>
                <w:sz w:val="14"/>
                <w:szCs w:val="14"/>
              </w:rPr>
            </w:pPr>
          </w:p>
        </w:tc>
      </w:tr>
      <w:tr w:rsidR="00684EB9" w14:paraId="250337DB" w14:textId="77777777">
        <w:trPr>
          <w:trHeight w:val="345"/>
        </w:trPr>
        <w:tc>
          <w:tcPr>
            <w:tcW w:w="2640" w:type="dxa"/>
            <w:tcBorders>
              <w:left w:val="single" w:sz="8" w:space="0" w:color="auto"/>
              <w:right w:val="single" w:sz="8" w:space="0" w:color="auto"/>
            </w:tcBorders>
            <w:vAlign w:val="bottom"/>
          </w:tcPr>
          <w:p w14:paraId="026646D2" w14:textId="77777777" w:rsidR="00684EB9" w:rsidRDefault="00000000">
            <w:pPr>
              <w:spacing w:line="240" w:lineRule="exact"/>
              <w:ind w:left="16"/>
              <w:jc w:val="center"/>
              <w:rPr>
                <w:sz w:val="20"/>
                <w:szCs w:val="20"/>
              </w:rPr>
            </w:pPr>
            <w:proofErr w:type="spellStart"/>
            <w:r>
              <w:rPr>
                <w:rFonts w:ascii="宋体" w:eastAsia="宋体" w:hAnsi="宋体" w:cs="宋体"/>
                <w:w w:val="99"/>
                <w:sz w:val="21"/>
                <w:szCs w:val="21"/>
              </w:rPr>
              <w:t>民事诉讼法</w:t>
            </w:r>
            <w:proofErr w:type="spellEnd"/>
          </w:p>
        </w:tc>
        <w:tc>
          <w:tcPr>
            <w:tcW w:w="6640" w:type="dxa"/>
            <w:tcBorders>
              <w:right w:val="single" w:sz="8" w:space="0" w:color="auto"/>
            </w:tcBorders>
            <w:vAlign w:val="bottom"/>
          </w:tcPr>
          <w:p w14:paraId="28B78F5A" w14:textId="77777777" w:rsidR="00684EB9" w:rsidRDefault="00000000">
            <w:pPr>
              <w:spacing w:line="240" w:lineRule="exact"/>
              <w:jc w:val="center"/>
              <w:rPr>
                <w:sz w:val="20"/>
                <w:szCs w:val="20"/>
              </w:rPr>
            </w:pPr>
            <w:r>
              <w:rPr>
                <w:rFonts w:ascii="宋体" w:eastAsia="宋体" w:hAnsi="宋体" w:cs="宋体"/>
                <w:sz w:val="21"/>
                <w:szCs w:val="21"/>
              </w:rPr>
              <w:t>Code of Civil Procedure</w:t>
            </w:r>
          </w:p>
        </w:tc>
      </w:tr>
      <w:tr w:rsidR="00684EB9" w14:paraId="5CB2BFDB" w14:textId="77777777">
        <w:trPr>
          <w:trHeight w:val="170"/>
        </w:trPr>
        <w:tc>
          <w:tcPr>
            <w:tcW w:w="2640" w:type="dxa"/>
            <w:tcBorders>
              <w:left w:val="single" w:sz="8" w:space="0" w:color="auto"/>
              <w:bottom w:val="single" w:sz="8" w:space="0" w:color="auto"/>
              <w:right w:val="single" w:sz="8" w:space="0" w:color="auto"/>
            </w:tcBorders>
            <w:vAlign w:val="bottom"/>
          </w:tcPr>
          <w:p w14:paraId="078293F8" w14:textId="77777777" w:rsidR="00684EB9" w:rsidRDefault="00684EB9">
            <w:pPr>
              <w:rPr>
                <w:sz w:val="14"/>
                <w:szCs w:val="14"/>
              </w:rPr>
            </w:pPr>
          </w:p>
        </w:tc>
        <w:tc>
          <w:tcPr>
            <w:tcW w:w="6640" w:type="dxa"/>
            <w:tcBorders>
              <w:bottom w:val="single" w:sz="8" w:space="0" w:color="auto"/>
              <w:right w:val="single" w:sz="8" w:space="0" w:color="auto"/>
            </w:tcBorders>
            <w:vAlign w:val="bottom"/>
          </w:tcPr>
          <w:p w14:paraId="3773488B" w14:textId="77777777" w:rsidR="00684EB9" w:rsidRDefault="00684EB9">
            <w:pPr>
              <w:rPr>
                <w:sz w:val="14"/>
                <w:szCs w:val="14"/>
              </w:rPr>
            </w:pPr>
          </w:p>
        </w:tc>
      </w:tr>
      <w:tr w:rsidR="00684EB9" w14:paraId="30929E73" w14:textId="77777777">
        <w:trPr>
          <w:trHeight w:val="345"/>
        </w:trPr>
        <w:tc>
          <w:tcPr>
            <w:tcW w:w="2640" w:type="dxa"/>
            <w:tcBorders>
              <w:left w:val="single" w:sz="8" w:space="0" w:color="auto"/>
              <w:right w:val="single" w:sz="8" w:space="0" w:color="auto"/>
            </w:tcBorders>
            <w:vAlign w:val="bottom"/>
          </w:tcPr>
          <w:p w14:paraId="507719B6" w14:textId="77777777" w:rsidR="00684EB9" w:rsidRDefault="00000000">
            <w:pPr>
              <w:spacing w:line="240" w:lineRule="exact"/>
              <w:ind w:left="16"/>
              <w:jc w:val="center"/>
              <w:rPr>
                <w:sz w:val="20"/>
                <w:szCs w:val="20"/>
              </w:rPr>
            </w:pPr>
            <w:proofErr w:type="spellStart"/>
            <w:r>
              <w:rPr>
                <w:rFonts w:ascii="宋体" w:eastAsia="宋体" w:hAnsi="宋体" w:cs="宋体"/>
                <w:w w:val="99"/>
                <w:sz w:val="21"/>
                <w:szCs w:val="21"/>
              </w:rPr>
              <w:t>刑事诉讼法</w:t>
            </w:r>
            <w:proofErr w:type="spellEnd"/>
          </w:p>
        </w:tc>
        <w:tc>
          <w:tcPr>
            <w:tcW w:w="6640" w:type="dxa"/>
            <w:tcBorders>
              <w:right w:val="single" w:sz="8" w:space="0" w:color="auto"/>
            </w:tcBorders>
            <w:vAlign w:val="bottom"/>
          </w:tcPr>
          <w:p w14:paraId="04223D34" w14:textId="77777777" w:rsidR="00684EB9" w:rsidRDefault="00000000">
            <w:pPr>
              <w:spacing w:line="240" w:lineRule="exact"/>
              <w:jc w:val="center"/>
              <w:rPr>
                <w:sz w:val="20"/>
                <w:szCs w:val="20"/>
              </w:rPr>
            </w:pPr>
            <w:r>
              <w:rPr>
                <w:rFonts w:ascii="宋体" w:eastAsia="宋体" w:hAnsi="宋体" w:cs="宋体"/>
                <w:sz w:val="21"/>
                <w:szCs w:val="21"/>
              </w:rPr>
              <w:t>Criminal Procedure Law</w:t>
            </w:r>
          </w:p>
        </w:tc>
      </w:tr>
      <w:tr w:rsidR="00684EB9" w14:paraId="2DCCA84F" w14:textId="77777777">
        <w:trPr>
          <w:trHeight w:val="170"/>
        </w:trPr>
        <w:tc>
          <w:tcPr>
            <w:tcW w:w="2640" w:type="dxa"/>
            <w:tcBorders>
              <w:left w:val="single" w:sz="8" w:space="0" w:color="auto"/>
              <w:bottom w:val="single" w:sz="8" w:space="0" w:color="auto"/>
              <w:right w:val="single" w:sz="8" w:space="0" w:color="auto"/>
            </w:tcBorders>
            <w:vAlign w:val="bottom"/>
          </w:tcPr>
          <w:p w14:paraId="03D58237" w14:textId="77777777" w:rsidR="00684EB9" w:rsidRDefault="00684EB9">
            <w:pPr>
              <w:rPr>
                <w:sz w:val="14"/>
                <w:szCs w:val="14"/>
              </w:rPr>
            </w:pPr>
          </w:p>
        </w:tc>
        <w:tc>
          <w:tcPr>
            <w:tcW w:w="6640" w:type="dxa"/>
            <w:tcBorders>
              <w:bottom w:val="single" w:sz="8" w:space="0" w:color="auto"/>
              <w:right w:val="single" w:sz="8" w:space="0" w:color="auto"/>
            </w:tcBorders>
            <w:vAlign w:val="bottom"/>
          </w:tcPr>
          <w:p w14:paraId="30F122B1" w14:textId="77777777" w:rsidR="00684EB9" w:rsidRDefault="00684EB9">
            <w:pPr>
              <w:rPr>
                <w:sz w:val="14"/>
                <w:szCs w:val="14"/>
              </w:rPr>
            </w:pPr>
          </w:p>
        </w:tc>
      </w:tr>
      <w:tr w:rsidR="00684EB9" w14:paraId="37526E0C" w14:textId="77777777">
        <w:trPr>
          <w:trHeight w:val="338"/>
        </w:trPr>
        <w:tc>
          <w:tcPr>
            <w:tcW w:w="2640" w:type="dxa"/>
            <w:tcBorders>
              <w:left w:val="single" w:sz="8" w:space="0" w:color="auto"/>
              <w:right w:val="single" w:sz="8" w:space="0" w:color="auto"/>
            </w:tcBorders>
            <w:vAlign w:val="bottom"/>
          </w:tcPr>
          <w:p w14:paraId="1F61A788" w14:textId="77777777" w:rsidR="00684EB9" w:rsidRDefault="00000000">
            <w:pPr>
              <w:spacing w:line="240" w:lineRule="exact"/>
              <w:ind w:left="16"/>
              <w:jc w:val="center"/>
              <w:rPr>
                <w:sz w:val="20"/>
                <w:szCs w:val="20"/>
              </w:rPr>
            </w:pPr>
            <w:proofErr w:type="spellStart"/>
            <w:r>
              <w:rPr>
                <w:rFonts w:ascii="宋体" w:eastAsia="宋体" w:hAnsi="宋体" w:cs="宋体"/>
                <w:w w:val="99"/>
                <w:sz w:val="21"/>
                <w:szCs w:val="21"/>
              </w:rPr>
              <w:t>民事诉讼与</w:t>
            </w:r>
            <w:proofErr w:type="spellEnd"/>
          </w:p>
        </w:tc>
        <w:tc>
          <w:tcPr>
            <w:tcW w:w="6640" w:type="dxa"/>
            <w:tcBorders>
              <w:right w:val="single" w:sz="8" w:space="0" w:color="auto"/>
            </w:tcBorders>
            <w:vAlign w:val="bottom"/>
          </w:tcPr>
          <w:p w14:paraId="0064D52A" w14:textId="77777777" w:rsidR="00684EB9" w:rsidRDefault="00000000">
            <w:pPr>
              <w:spacing w:line="240" w:lineRule="exact"/>
              <w:jc w:val="center"/>
              <w:rPr>
                <w:sz w:val="20"/>
                <w:szCs w:val="20"/>
              </w:rPr>
            </w:pPr>
            <w:r>
              <w:rPr>
                <w:rFonts w:ascii="宋体" w:eastAsia="宋体" w:hAnsi="宋体" w:cs="宋体"/>
                <w:sz w:val="21"/>
                <w:szCs w:val="21"/>
              </w:rPr>
              <w:t>Research on the Legal System of</w:t>
            </w:r>
          </w:p>
        </w:tc>
      </w:tr>
      <w:tr w:rsidR="00684EB9" w14:paraId="759FB82B" w14:textId="77777777">
        <w:trPr>
          <w:trHeight w:val="509"/>
        </w:trPr>
        <w:tc>
          <w:tcPr>
            <w:tcW w:w="2640" w:type="dxa"/>
            <w:tcBorders>
              <w:left w:val="single" w:sz="8" w:space="0" w:color="auto"/>
              <w:right w:val="single" w:sz="8" w:space="0" w:color="auto"/>
            </w:tcBorders>
            <w:vAlign w:val="bottom"/>
          </w:tcPr>
          <w:p w14:paraId="70548844" w14:textId="77777777" w:rsidR="00684EB9" w:rsidRDefault="00000000">
            <w:pPr>
              <w:spacing w:line="240" w:lineRule="exact"/>
              <w:ind w:left="16"/>
              <w:jc w:val="center"/>
              <w:rPr>
                <w:sz w:val="20"/>
                <w:szCs w:val="20"/>
              </w:rPr>
            </w:pPr>
            <w:proofErr w:type="spellStart"/>
            <w:r>
              <w:rPr>
                <w:rFonts w:ascii="宋体" w:eastAsia="宋体" w:hAnsi="宋体" w:cs="宋体"/>
                <w:w w:val="99"/>
                <w:sz w:val="21"/>
                <w:szCs w:val="21"/>
              </w:rPr>
              <w:t>仲裁法律制度研究</w:t>
            </w:r>
            <w:proofErr w:type="spellEnd"/>
          </w:p>
        </w:tc>
        <w:tc>
          <w:tcPr>
            <w:tcW w:w="6640" w:type="dxa"/>
            <w:tcBorders>
              <w:right w:val="single" w:sz="8" w:space="0" w:color="auto"/>
            </w:tcBorders>
            <w:vAlign w:val="bottom"/>
          </w:tcPr>
          <w:p w14:paraId="75FC92FC" w14:textId="77777777" w:rsidR="00684EB9" w:rsidRDefault="00000000">
            <w:pPr>
              <w:spacing w:line="240" w:lineRule="exact"/>
              <w:jc w:val="center"/>
              <w:rPr>
                <w:sz w:val="20"/>
                <w:szCs w:val="20"/>
              </w:rPr>
            </w:pPr>
            <w:r>
              <w:rPr>
                <w:rFonts w:ascii="宋体" w:eastAsia="宋体" w:hAnsi="宋体" w:cs="宋体"/>
                <w:w w:val="99"/>
                <w:sz w:val="21"/>
                <w:szCs w:val="21"/>
              </w:rPr>
              <w:t>Civil Litigation and Arbitration</w:t>
            </w:r>
          </w:p>
        </w:tc>
      </w:tr>
      <w:tr w:rsidR="00684EB9" w14:paraId="48B94FB7" w14:textId="77777777">
        <w:trPr>
          <w:trHeight w:val="170"/>
        </w:trPr>
        <w:tc>
          <w:tcPr>
            <w:tcW w:w="2640" w:type="dxa"/>
            <w:tcBorders>
              <w:left w:val="single" w:sz="8" w:space="0" w:color="auto"/>
              <w:bottom w:val="single" w:sz="8" w:space="0" w:color="auto"/>
              <w:right w:val="single" w:sz="8" w:space="0" w:color="auto"/>
            </w:tcBorders>
            <w:vAlign w:val="bottom"/>
          </w:tcPr>
          <w:p w14:paraId="0B6935BF" w14:textId="77777777" w:rsidR="00684EB9" w:rsidRDefault="00684EB9">
            <w:pPr>
              <w:rPr>
                <w:sz w:val="14"/>
                <w:szCs w:val="14"/>
              </w:rPr>
            </w:pPr>
          </w:p>
        </w:tc>
        <w:tc>
          <w:tcPr>
            <w:tcW w:w="6640" w:type="dxa"/>
            <w:tcBorders>
              <w:bottom w:val="single" w:sz="8" w:space="0" w:color="auto"/>
              <w:right w:val="single" w:sz="8" w:space="0" w:color="auto"/>
            </w:tcBorders>
            <w:vAlign w:val="bottom"/>
          </w:tcPr>
          <w:p w14:paraId="5E3F980F" w14:textId="77777777" w:rsidR="00684EB9" w:rsidRDefault="00684EB9">
            <w:pPr>
              <w:rPr>
                <w:sz w:val="14"/>
                <w:szCs w:val="14"/>
              </w:rPr>
            </w:pPr>
          </w:p>
        </w:tc>
      </w:tr>
      <w:tr w:rsidR="00684EB9" w14:paraId="3C090DCA" w14:textId="77777777">
        <w:trPr>
          <w:trHeight w:val="345"/>
        </w:trPr>
        <w:tc>
          <w:tcPr>
            <w:tcW w:w="2640" w:type="dxa"/>
            <w:tcBorders>
              <w:left w:val="single" w:sz="8" w:space="0" w:color="auto"/>
              <w:right w:val="single" w:sz="8" w:space="0" w:color="auto"/>
            </w:tcBorders>
            <w:vAlign w:val="bottom"/>
          </w:tcPr>
          <w:p w14:paraId="0833F846" w14:textId="77777777" w:rsidR="00684EB9" w:rsidRDefault="00000000">
            <w:pPr>
              <w:spacing w:line="240" w:lineRule="exact"/>
              <w:jc w:val="center"/>
              <w:rPr>
                <w:sz w:val="20"/>
                <w:szCs w:val="20"/>
              </w:rPr>
            </w:pPr>
            <w:proofErr w:type="spellStart"/>
            <w:r>
              <w:rPr>
                <w:rFonts w:ascii="宋体" w:eastAsia="宋体" w:hAnsi="宋体" w:cs="宋体"/>
                <w:w w:val="99"/>
                <w:sz w:val="21"/>
                <w:szCs w:val="21"/>
              </w:rPr>
              <w:t>商法</w:t>
            </w:r>
            <w:proofErr w:type="spellEnd"/>
          </w:p>
        </w:tc>
        <w:tc>
          <w:tcPr>
            <w:tcW w:w="6640" w:type="dxa"/>
            <w:tcBorders>
              <w:right w:val="single" w:sz="8" w:space="0" w:color="auto"/>
            </w:tcBorders>
            <w:vAlign w:val="bottom"/>
          </w:tcPr>
          <w:p w14:paraId="4CC85245" w14:textId="77777777" w:rsidR="00684EB9" w:rsidRDefault="00000000">
            <w:pPr>
              <w:spacing w:line="240" w:lineRule="exact"/>
              <w:jc w:val="center"/>
              <w:rPr>
                <w:sz w:val="20"/>
                <w:szCs w:val="20"/>
              </w:rPr>
            </w:pPr>
            <w:r>
              <w:rPr>
                <w:rFonts w:ascii="宋体" w:eastAsia="宋体" w:hAnsi="宋体" w:cs="宋体"/>
                <w:sz w:val="21"/>
                <w:szCs w:val="21"/>
              </w:rPr>
              <w:t>Commercial Law</w:t>
            </w:r>
          </w:p>
        </w:tc>
      </w:tr>
      <w:tr w:rsidR="00684EB9" w14:paraId="72B6553A" w14:textId="77777777">
        <w:trPr>
          <w:trHeight w:val="170"/>
        </w:trPr>
        <w:tc>
          <w:tcPr>
            <w:tcW w:w="2640" w:type="dxa"/>
            <w:tcBorders>
              <w:left w:val="single" w:sz="8" w:space="0" w:color="auto"/>
              <w:bottom w:val="single" w:sz="8" w:space="0" w:color="auto"/>
              <w:right w:val="single" w:sz="8" w:space="0" w:color="auto"/>
            </w:tcBorders>
            <w:vAlign w:val="bottom"/>
          </w:tcPr>
          <w:p w14:paraId="4262C75D" w14:textId="77777777" w:rsidR="00684EB9" w:rsidRDefault="00684EB9">
            <w:pPr>
              <w:rPr>
                <w:sz w:val="14"/>
                <w:szCs w:val="14"/>
              </w:rPr>
            </w:pPr>
          </w:p>
        </w:tc>
        <w:tc>
          <w:tcPr>
            <w:tcW w:w="6640" w:type="dxa"/>
            <w:tcBorders>
              <w:bottom w:val="single" w:sz="8" w:space="0" w:color="auto"/>
              <w:right w:val="single" w:sz="8" w:space="0" w:color="auto"/>
            </w:tcBorders>
            <w:vAlign w:val="bottom"/>
          </w:tcPr>
          <w:p w14:paraId="6287117A" w14:textId="77777777" w:rsidR="00684EB9" w:rsidRDefault="00684EB9">
            <w:pPr>
              <w:rPr>
                <w:sz w:val="14"/>
                <w:szCs w:val="14"/>
              </w:rPr>
            </w:pPr>
          </w:p>
        </w:tc>
      </w:tr>
      <w:tr w:rsidR="00684EB9" w14:paraId="37880FB2" w14:textId="77777777">
        <w:trPr>
          <w:trHeight w:val="348"/>
        </w:trPr>
        <w:tc>
          <w:tcPr>
            <w:tcW w:w="2640" w:type="dxa"/>
            <w:tcBorders>
              <w:left w:val="single" w:sz="8" w:space="0" w:color="auto"/>
              <w:right w:val="single" w:sz="8" w:space="0" w:color="auto"/>
            </w:tcBorders>
            <w:vAlign w:val="bottom"/>
          </w:tcPr>
          <w:p w14:paraId="57F07F17" w14:textId="77777777" w:rsidR="00684EB9" w:rsidRDefault="00000000">
            <w:pPr>
              <w:spacing w:line="240" w:lineRule="exact"/>
              <w:ind w:left="16"/>
              <w:jc w:val="center"/>
              <w:rPr>
                <w:sz w:val="20"/>
                <w:szCs w:val="20"/>
              </w:rPr>
            </w:pPr>
            <w:proofErr w:type="spellStart"/>
            <w:r>
              <w:rPr>
                <w:rFonts w:ascii="宋体" w:eastAsia="宋体" w:hAnsi="宋体" w:cs="宋体"/>
                <w:sz w:val="21"/>
                <w:szCs w:val="21"/>
              </w:rPr>
              <w:t>金融法</w:t>
            </w:r>
            <w:proofErr w:type="spellEnd"/>
          </w:p>
        </w:tc>
        <w:tc>
          <w:tcPr>
            <w:tcW w:w="6640" w:type="dxa"/>
            <w:tcBorders>
              <w:right w:val="single" w:sz="8" w:space="0" w:color="auto"/>
            </w:tcBorders>
            <w:vAlign w:val="bottom"/>
          </w:tcPr>
          <w:p w14:paraId="40487A49" w14:textId="77777777" w:rsidR="00684EB9" w:rsidRDefault="00000000">
            <w:pPr>
              <w:spacing w:line="240" w:lineRule="exact"/>
              <w:jc w:val="center"/>
              <w:rPr>
                <w:sz w:val="20"/>
                <w:szCs w:val="20"/>
              </w:rPr>
            </w:pPr>
            <w:r>
              <w:rPr>
                <w:rFonts w:ascii="宋体" w:eastAsia="宋体" w:hAnsi="宋体" w:cs="宋体"/>
                <w:w w:val="99"/>
                <w:sz w:val="21"/>
                <w:szCs w:val="21"/>
              </w:rPr>
              <w:t>Financial Law</w:t>
            </w:r>
          </w:p>
        </w:tc>
      </w:tr>
      <w:tr w:rsidR="00684EB9" w14:paraId="4470B721" w14:textId="77777777">
        <w:trPr>
          <w:trHeight w:val="169"/>
        </w:trPr>
        <w:tc>
          <w:tcPr>
            <w:tcW w:w="2640" w:type="dxa"/>
            <w:tcBorders>
              <w:left w:val="single" w:sz="8" w:space="0" w:color="auto"/>
              <w:bottom w:val="single" w:sz="8" w:space="0" w:color="auto"/>
              <w:right w:val="single" w:sz="8" w:space="0" w:color="auto"/>
            </w:tcBorders>
            <w:vAlign w:val="bottom"/>
          </w:tcPr>
          <w:p w14:paraId="79CEFCF2" w14:textId="77777777" w:rsidR="00684EB9" w:rsidRDefault="00684EB9">
            <w:pPr>
              <w:rPr>
                <w:sz w:val="14"/>
                <w:szCs w:val="14"/>
              </w:rPr>
            </w:pPr>
          </w:p>
        </w:tc>
        <w:tc>
          <w:tcPr>
            <w:tcW w:w="6640" w:type="dxa"/>
            <w:tcBorders>
              <w:bottom w:val="single" w:sz="8" w:space="0" w:color="auto"/>
              <w:right w:val="single" w:sz="8" w:space="0" w:color="auto"/>
            </w:tcBorders>
            <w:vAlign w:val="bottom"/>
          </w:tcPr>
          <w:p w14:paraId="14CAD597" w14:textId="77777777" w:rsidR="00684EB9" w:rsidRDefault="00684EB9">
            <w:pPr>
              <w:rPr>
                <w:sz w:val="14"/>
                <w:szCs w:val="14"/>
              </w:rPr>
            </w:pPr>
          </w:p>
        </w:tc>
      </w:tr>
      <w:tr w:rsidR="00684EB9" w14:paraId="7A41B320" w14:textId="77777777">
        <w:trPr>
          <w:trHeight w:val="346"/>
        </w:trPr>
        <w:tc>
          <w:tcPr>
            <w:tcW w:w="2640" w:type="dxa"/>
            <w:tcBorders>
              <w:left w:val="single" w:sz="8" w:space="0" w:color="auto"/>
              <w:right w:val="single" w:sz="8" w:space="0" w:color="auto"/>
            </w:tcBorders>
            <w:vAlign w:val="bottom"/>
          </w:tcPr>
          <w:p w14:paraId="332E4C73" w14:textId="77777777" w:rsidR="00684EB9" w:rsidRDefault="00000000">
            <w:pPr>
              <w:spacing w:line="240" w:lineRule="exact"/>
              <w:ind w:left="16"/>
              <w:jc w:val="center"/>
              <w:rPr>
                <w:sz w:val="20"/>
                <w:szCs w:val="20"/>
              </w:rPr>
            </w:pPr>
            <w:proofErr w:type="spellStart"/>
            <w:r>
              <w:rPr>
                <w:rFonts w:ascii="宋体" w:eastAsia="宋体" w:hAnsi="宋体" w:cs="宋体"/>
                <w:sz w:val="21"/>
                <w:szCs w:val="21"/>
              </w:rPr>
              <w:t>国际法</w:t>
            </w:r>
            <w:proofErr w:type="spellEnd"/>
          </w:p>
        </w:tc>
        <w:tc>
          <w:tcPr>
            <w:tcW w:w="6640" w:type="dxa"/>
            <w:tcBorders>
              <w:right w:val="single" w:sz="8" w:space="0" w:color="auto"/>
            </w:tcBorders>
            <w:vAlign w:val="bottom"/>
          </w:tcPr>
          <w:p w14:paraId="12379AFE" w14:textId="77777777" w:rsidR="00684EB9" w:rsidRDefault="00000000">
            <w:pPr>
              <w:spacing w:line="240" w:lineRule="exact"/>
              <w:jc w:val="center"/>
              <w:rPr>
                <w:sz w:val="20"/>
                <w:szCs w:val="20"/>
              </w:rPr>
            </w:pPr>
            <w:r>
              <w:rPr>
                <w:rFonts w:ascii="宋体" w:eastAsia="宋体" w:hAnsi="宋体" w:cs="宋体"/>
                <w:w w:val="99"/>
                <w:sz w:val="21"/>
                <w:szCs w:val="21"/>
              </w:rPr>
              <w:t>International Law</w:t>
            </w:r>
          </w:p>
        </w:tc>
      </w:tr>
      <w:tr w:rsidR="00684EB9" w14:paraId="6947B11F" w14:textId="77777777">
        <w:trPr>
          <w:trHeight w:val="169"/>
        </w:trPr>
        <w:tc>
          <w:tcPr>
            <w:tcW w:w="2640" w:type="dxa"/>
            <w:tcBorders>
              <w:left w:val="single" w:sz="8" w:space="0" w:color="auto"/>
              <w:bottom w:val="single" w:sz="8" w:space="0" w:color="auto"/>
              <w:right w:val="single" w:sz="8" w:space="0" w:color="auto"/>
            </w:tcBorders>
            <w:vAlign w:val="bottom"/>
          </w:tcPr>
          <w:p w14:paraId="4581BCF3" w14:textId="77777777" w:rsidR="00684EB9" w:rsidRDefault="00684EB9">
            <w:pPr>
              <w:rPr>
                <w:sz w:val="14"/>
                <w:szCs w:val="14"/>
              </w:rPr>
            </w:pPr>
          </w:p>
        </w:tc>
        <w:tc>
          <w:tcPr>
            <w:tcW w:w="6640" w:type="dxa"/>
            <w:tcBorders>
              <w:bottom w:val="single" w:sz="8" w:space="0" w:color="auto"/>
              <w:right w:val="single" w:sz="8" w:space="0" w:color="auto"/>
            </w:tcBorders>
            <w:vAlign w:val="bottom"/>
          </w:tcPr>
          <w:p w14:paraId="1D3A8687" w14:textId="77777777" w:rsidR="00684EB9" w:rsidRDefault="00684EB9">
            <w:pPr>
              <w:rPr>
                <w:sz w:val="14"/>
                <w:szCs w:val="14"/>
              </w:rPr>
            </w:pPr>
          </w:p>
        </w:tc>
      </w:tr>
      <w:tr w:rsidR="00684EB9" w14:paraId="1F7459F6" w14:textId="77777777">
        <w:trPr>
          <w:trHeight w:val="346"/>
        </w:trPr>
        <w:tc>
          <w:tcPr>
            <w:tcW w:w="2640" w:type="dxa"/>
            <w:tcBorders>
              <w:left w:val="single" w:sz="8" w:space="0" w:color="auto"/>
              <w:right w:val="single" w:sz="8" w:space="0" w:color="auto"/>
            </w:tcBorders>
            <w:vAlign w:val="bottom"/>
          </w:tcPr>
          <w:p w14:paraId="7E62E86C" w14:textId="77777777" w:rsidR="00684EB9" w:rsidRDefault="00000000">
            <w:pPr>
              <w:spacing w:line="240" w:lineRule="exact"/>
              <w:ind w:left="16"/>
              <w:jc w:val="center"/>
              <w:rPr>
                <w:sz w:val="20"/>
                <w:szCs w:val="20"/>
              </w:rPr>
            </w:pPr>
            <w:proofErr w:type="spellStart"/>
            <w:r>
              <w:rPr>
                <w:rFonts w:ascii="宋体" w:eastAsia="宋体" w:hAnsi="宋体" w:cs="宋体"/>
                <w:w w:val="99"/>
                <w:sz w:val="21"/>
                <w:szCs w:val="21"/>
              </w:rPr>
              <w:t>国际经济法</w:t>
            </w:r>
            <w:proofErr w:type="spellEnd"/>
          </w:p>
        </w:tc>
        <w:tc>
          <w:tcPr>
            <w:tcW w:w="6640" w:type="dxa"/>
            <w:tcBorders>
              <w:right w:val="single" w:sz="8" w:space="0" w:color="auto"/>
            </w:tcBorders>
            <w:vAlign w:val="bottom"/>
          </w:tcPr>
          <w:p w14:paraId="337B623C" w14:textId="77777777" w:rsidR="00684EB9" w:rsidRDefault="00000000">
            <w:pPr>
              <w:spacing w:line="240" w:lineRule="exact"/>
              <w:jc w:val="center"/>
              <w:rPr>
                <w:sz w:val="20"/>
                <w:szCs w:val="20"/>
              </w:rPr>
            </w:pPr>
            <w:r>
              <w:rPr>
                <w:rFonts w:ascii="宋体" w:eastAsia="宋体" w:hAnsi="宋体" w:cs="宋体"/>
                <w:sz w:val="21"/>
                <w:szCs w:val="21"/>
              </w:rPr>
              <w:t>International Economic Law</w:t>
            </w:r>
          </w:p>
        </w:tc>
      </w:tr>
      <w:tr w:rsidR="00684EB9" w14:paraId="2760CBB6" w14:textId="77777777">
        <w:trPr>
          <w:trHeight w:val="169"/>
        </w:trPr>
        <w:tc>
          <w:tcPr>
            <w:tcW w:w="2640" w:type="dxa"/>
            <w:tcBorders>
              <w:left w:val="single" w:sz="8" w:space="0" w:color="auto"/>
              <w:bottom w:val="single" w:sz="8" w:space="0" w:color="auto"/>
              <w:right w:val="single" w:sz="8" w:space="0" w:color="auto"/>
            </w:tcBorders>
            <w:vAlign w:val="bottom"/>
          </w:tcPr>
          <w:p w14:paraId="4DABF4C1" w14:textId="77777777" w:rsidR="00684EB9" w:rsidRDefault="00684EB9">
            <w:pPr>
              <w:rPr>
                <w:sz w:val="14"/>
                <w:szCs w:val="14"/>
              </w:rPr>
            </w:pPr>
          </w:p>
        </w:tc>
        <w:tc>
          <w:tcPr>
            <w:tcW w:w="6640" w:type="dxa"/>
            <w:tcBorders>
              <w:bottom w:val="single" w:sz="8" w:space="0" w:color="auto"/>
              <w:right w:val="single" w:sz="8" w:space="0" w:color="auto"/>
            </w:tcBorders>
            <w:vAlign w:val="bottom"/>
          </w:tcPr>
          <w:p w14:paraId="58D96767" w14:textId="77777777" w:rsidR="00684EB9" w:rsidRDefault="00684EB9">
            <w:pPr>
              <w:rPr>
                <w:sz w:val="14"/>
                <w:szCs w:val="14"/>
              </w:rPr>
            </w:pPr>
          </w:p>
        </w:tc>
      </w:tr>
      <w:tr w:rsidR="00684EB9" w14:paraId="5A98605B" w14:textId="77777777">
        <w:trPr>
          <w:trHeight w:val="344"/>
        </w:trPr>
        <w:tc>
          <w:tcPr>
            <w:tcW w:w="2640" w:type="dxa"/>
            <w:tcBorders>
              <w:left w:val="single" w:sz="8" w:space="0" w:color="auto"/>
              <w:right w:val="single" w:sz="8" w:space="0" w:color="auto"/>
            </w:tcBorders>
            <w:vAlign w:val="bottom"/>
          </w:tcPr>
          <w:p w14:paraId="4773D12B" w14:textId="77777777" w:rsidR="00684EB9" w:rsidRDefault="00000000">
            <w:pPr>
              <w:spacing w:line="240" w:lineRule="exact"/>
              <w:jc w:val="center"/>
              <w:rPr>
                <w:sz w:val="20"/>
                <w:szCs w:val="20"/>
              </w:rPr>
            </w:pPr>
            <w:proofErr w:type="spellStart"/>
            <w:r>
              <w:rPr>
                <w:rFonts w:ascii="宋体" w:eastAsia="宋体" w:hAnsi="宋体" w:cs="宋体"/>
                <w:w w:val="99"/>
                <w:sz w:val="21"/>
                <w:szCs w:val="21"/>
              </w:rPr>
              <w:t>税法</w:t>
            </w:r>
            <w:proofErr w:type="spellEnd"/>
          </w:p>
        </w:tc>
        <w:tc>
          <w:tcPr>
            <w:tcW w:w="6640" w:type="dxa"/>
            <w:tcBorders>
              <w:right w:val="single" w:sz="8" w:space="0" w:color="auto"/>
            </w:tcBorders>
            <w:vAlign w:val="bottom"/>
          </w:tcPr>
          <w:p w14:paraId="412C4679" w14:textId="77777777" w:rsidR="00684EB9" w:rsidRDefault="00000000">
            <w:pPr>
              <w:spacing w:line="240" w:lineRule="exact"/>
              <w:jc w:val="center"/>
              <w:rPr>
                <w:sz w:val="20"/>
                <w:szCs w:val="20"/>
              </w:rPr>
            </w:pPr>
            <w:r>
              <w:rPr>
                <w:rFonts w:ascii="宋体" w:eastAsia="宋体" w:hAnsi="宋体" w:cs="宋体"/>
                <w:sz w:val="21"/>
                <w:szCs w:val="21"/>
              </w:rPr>
              <w:t>Tax Law</w:t>
            </w:r>
          </w:p>
        </w:tc>
      </w:tr>
      <w:tr w:rsidR="00684EB9" w14:paraId="51633309" w14:textId="77777777">
        <w:trPr>
          <w:trHeight w:val="169"/>
        </w:trPr>
        <w:tc>
          <w:tcPr>
            <w:tcW w:w="2640" w:type="dxa"/>
            <w:tcBorders>
              <w:left w:val="single" w:sz="8" w:space="0" w:color="auto"/>
              <w:bottom w:val="single" w:sz="8" w:space="0" w:color="auto"/>
              <w:right w:val="single" w:sz="8" w:space="0" w:color="auto"/>
            </w:tcBorders>
            <w:vAlign w:val="bottom"/>
          </w:tcPr>
          <w:p w14:paraId="22B55914" w14:textId="77777777" w:rsidR="00684EB9" w:rsidRDefault="00684EB9">
            <w:pPr>
              <w:rPr>
                <w:sz w:val="14"/>
                <w:szCs w:val="14"/>
              </w:rPr>
            </w:pPr>
          </w:p>
        </w:tc>
        <w:tc>
          <w:tcPr>
            <w:tcW w:w="6640" w:type="dxa"/>
            <w:tcBorders>
              <w:bottom w:val="single" w:sz="8" w:space="0" w:color="auto"/>
              <w:right w:val="single" w:sz="8" w:space="0" w:color="auto"/>
            </w:tcBorders>
            <w:vAlign w:val="bottom"/>
          </w:tcPr>
          <w:p w14:paraId="22271BD3" w14:textId="77777777" w:rsidR="00684EB9" w:rsidRDefault="00684EB9">
            <w:pPr>
              <w:rPr>
                <w:sz w:val="14"/>
                <w:szCs w:val="14"/>
              </w:rPr>
            </w:pPr>
          </w:p>
        </w:tc>
      </w:tr>
    </w:tbl>
    <w:p w14:paraId="65A9C1C0" w14:textId="77777777" w:rsidR="00684EB9" w:rsidRDefault="00684EB9">
      <w:pPr>
        <w:rPr>
          <w:sz w:val="22"/>
          <w:szCs w:val="22"/>
        </w:rPr>
        <w:sectPr w:rsidR="00684EB9">
          <w:pgSz w:w="11920" w:h="16850"/>
          <w:pgMar w:top="1440" w:right="1440" w:bottom="895" w:left="1080" w:header="0" w:footer="0" w:gutter="0"/>
          <w:cols w:space="708" w:equalWidth="0">
            <w:col w:w="9400"/>
          </w:cols>
        </w:sectPr>
      </w:pPr>
    </w:p>
    <w:p w14:paraId="3C7AC8A7" w14:textId="77777777" w:rsidR="00684EB9" w:rsidRDefault="00000000">
      <w:pPr>
        <w:spacing w:line="1" w:lineRule="exact"/>
        <w:rPr>
          <w:sz w:val="20"/>
          <w:szCs w:val="20"/>
        </w:rPr>
      </w:pPr>
      <w:bookmarkStart w:id="3" w:name="page2_0"/>
      <w:bookmarkEnd w:id="3"/>
      <w:r>
        <w:rPr>
          <w:noProof/>
          <w:sz w:val="20"/>
          <w:szCs w:val="20"/>
        </w:rPr>
        <w:lastRenderedPageBreak/>
        <w:drawing>
          <wp:anchor distT="0" distB="0" distL="114300" distR="114300" simplePos="0" relativeHeight="251662336" behindDoc="1" locked="0" layoutInCell="0" allowOverlap="1" wp14:anchorId="2F21E79C" wp14:editId="42BF1AB9">
            <wp:simplePos x="0" y="0"/>
            <wp:positionH relativeFrom="page">
              <wp:posOffset>685800</wp:posOffset>
            </wp:positionH>
            <wp:positionV relativeFrom="page">
              <wp:posOffset>588010</wp:posOffset>
            </wp:positionV>
            <wp:extent cx="1432560" cy="313690"/>
            <wp:effectExtent l="0" t="0" r="0" b="0"/>
            <wp:wrapNone/>
            <wp:docPr id="1399677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67797" name="Picture 2"/>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bwMode="auto">
                    <a:xfrm>
                      <a:off x="0" y="0"/>
                      <a:ext cx="1432560" cy="313690"/>
                    </a:xfrm>
                    <a:prstGeom prst="rect">
                      <a:avLst/>
                    </a:prstGeom>
                    <a:noFill/>
                  </pic:spPr>
                </pic:pic>
              </a:graphicData>
            </a:graphic>
          </wp:anchor>
        </w:drawing>
      </w:r>
    </w:p>
    <w:tbl>
      <w:tblPr>
        <w:tblW w:w="0" w:type="auto"/>
        <w:tblLayout w:type="fixed"/>
        <w:tblCellMar>
          <w:left w:w="0" w:type="dxa"/>
          <w:right w:w="0" w:type="dxa"/>
        </w:tblCellMar>
        <w:tblLook w:val="04A0" w:firstRow="1" w:lastRow="0" w:firstColumn="1" w:lastColumn="0" w:noHBand="0" w:noVBand="1"/>
      </w:tblPr>
      <w:tblGrid>
        <w:gridCol w:w="140"/>
        <w:gridCol w:w="2620"/>
        <w:gridCol w:w="6620"/>
        <w:gridCol w:w="400"/>
      </w:tblGrid>
      <w:tr w:rsidR="00684EB9" w14:paraId="0B7064AF" w14:textId="77777777">
        <w:trPr>
          <w:trHeight w:val="378"/>
        </w:trPr>
        <w:tc>
          <w:tcPr>
            <w:tcW w:w="140" w:type="dxa"/>
            <w:tcBorders>
              <w:top w:val="single" w:sz="8" w:space="0" w:color="auto"/>
              <w:right w:val="single" w:sz="8" w:space="0" w:color="auto"/>
            </w:tcBorders>
            <w:vAlign w:val="bottom"/>
          </w:tcPr>
          <w:p w14:paraId="4D7089B5" w14:textId="77777777" w:rsidR="00684EB9" w:rsidRDefault="00684EB9"/>
        </w:tc>
        <w:tc>
          <w:tcPr>
            <w:tcW w:w="2620" w:type="dxa"/>
            <w:tcBorders>
              <w:top w:val="single" w:sz="8" w:space="0" w:color="auto"/>
              <w:right w:val="single" w:sz="8" w:space="0" w:color="auto"/>
            </w:tcBorders>
            <w:vAlign w:val="bottom"/>
          </w:tcPr>
          <w:p w14:paraId="715FB2D4" w14:textId="77777777" w:rsidR="00684EB9" w:rsidRDefault="00000000">
            <w:pPr>
              <w:spacing w:line="240" w:lineRule="exact"/>
              <w:jc w:val="center"/>
              <w:rPr>
                <w:sz w:val="20"/>
                <w:szCs w:val="20"/>
              </w:rPr>
            </w:pPr>
            <w:proofErr w:type="spellStart"/>
            <w:r>
              <w:rPr>
                <w:rFonts w:ascii="宋体" w:eastAsia="宋体" w:hAnsi="宋体" w:cs="宋体"/>
                <w:sz w:val="21"/>
                <w:szCs w:val="21"/>
              </w:rPr>
              <w:t>环境法</w:t>
            </w:r>
            <w:proofErr w:type="spellEnd"/>
          </w:p>
        </w:tc>
        <w:tc>
          <w:tcPr>
            <w:tcW w:w="6620" w:type="dxa"/>
            <w:tcBorders>
              <w:top w:val="single" w:sz="8" w:space="0" w:color="auto"/>
              <w:right w:val="single" w:sz="8" w:space="0" w:color="auto"/>
            </w:tcBorders>
            <w:vAlign w:val="bottom"/>
          </w:tcPr>
          <w:p w14:paraId="7F5C5331" w14:textId="77777777" w:rsidR="00684EB9" w:rsidRDefault="00000000">
            <w:pPr>
              <w:spacing w:line="240" w:lineRule="exact"/>
              <w:jc w:val="center"/>
              <w:rPr>
                <w:sz w:val="20"/>
                <w:szCs w:val="20"/>
              </w:rPr>
            </w:pPr>
            <w:r>
              <w:rPr>
                <w:rFonts w:ascii="宋体" w:eastAsia="宋体" w:hAnsi="宋体" w:cs="宋体"/>
                <w:w w:val="99"/>
                <w:sz w:val="21"/>
                <w:szCs w:val="21"/>
              </w:rPr>
              <w:t>Environmental Law</w:t>
            </w:r>
          </w:p>
        </w:tc>
        <w:tc>
          <w:tcPr>
            <w:tcW w:w="400" w:type="dxa"/>
            <w:tcBorders>
              <w:top w:val="single" w:sz="8" w:space="0" w:color="auto"/>
            </w:tcBorders>
            <w:vAlign w:val="bottom"/>
          </w:tcPr>
          <w:p w14:paraId="13F07976" w14:textId="77777777" w:rsidR="00684EB9" w:rsidRDefault="00684EB9"/>
        </w:tc>
      </w:tr>
      <w:tr w:rsidR="00684EB9" w14:paraId="6FB260B5" w14:textId="77777777">
        <w:trPr>
          <w:trHeight w:val="170"/>
        </w:trPr>
        <w:tc>
          <w:tcPr>
            <w:tcW w:w="140" w:type="dxa"/>
            <w:tcBorders>
              <w:right w:val="single" w:sz="8" w:space="0" w:color="auto"/>
            </w:tcBorders>
            <w:vAlign w:val="bottom"/>
          </w:tcPr>
          <w:p w14:paraId="71D3459E" w14:textId="77777777" w:rsidR="00684EB9" w:rsidRDefault="00684EB9">
            <w:pPr>
              <w:rPr>
                <w:sz w:val="14"/>
                <w:szCs w:val="14"/>
              </w:rPr>
            </w:pPr>
          </w:p>
        </w:tc>
        <w:tc>
          <w:tcPr>
            <w:tcW w:w="2620" w:type="dxa"/>
            <w:tcBorders>
              <w:bottom w:val="single" w:sz="8" w:space="0" w:color="auto"/>
              <w:right w:val="single" w:sz="8" w:space="0" w:color="auto"/>
            </w:tcBorders>
            <w:vAlign w:val="bottom"/>
          </w:tcPr>
          <w:p w14:paraId="5122B981" w14:textId="77777777" w:rsidR="00684EB9" w:rsidRDefault="00684EB9">
            <w:pPr>
              <w:rPr>
                <w:sz w:val="14"/>
                <w:szCs w:val="14"/>
              </w:rPr>
            </w:pPr>
          </w:p>
        </w:tc>
        <w:tc>
          <w:tcPr>
            <w:tcW w:w="6620" w:type="dxa"/>
            <w:tcBorders>
              <w:bottom w:val="single" w:sz="8" w:space="0" w:color="auto"/>
              <w:right w:val="single" w:sz="8" w:space="0" w:color="auto"/>
            </w:tcBorders>
            <w:vAlign w:val="bottom"/>
          </w:tcPr>
          <w:p w14:paraId="3C33747D" w14:textId="77777777" w:rsidR="00684EB9" w:rsidRDefault="00684EB9">
            <w:pPr>
              <w:rPr>
                <w:sz w:val="14"/>
                <w:szCs w:val="14"/>
              </w:rPr>
            </w:pPr>
          </w:p>
        </w:tc>
        <w:tc>
          <w:tcPr>
            <w:tcW w:w="400" w:type="dxa"/>
            <w:vAlign w:val="bottom"/>
          </w:tcPr>
          <w:p w14:paraId="1D08A519" w14:textId="77777777" w:rsidR="00684EB9" w:rsidRDefault="00684EB9">
            <w:pPr>
              <w:rPr>
                <w:sz w:val="14"/>
                <w:szCs w:val="14"/>
              </w:rPr>
            </w:pPr>
          </w:p>
        </w:tc>
      </w:tr>
      <w:tr w:rsidR="00684EB9" w14:paraId="01A8F5B1" w14:textId="77777777">
        <w:trPr>
          <w:trHeight w:val="342"/>
        </w:trPr>
        <w:tc>
          <w:tcPr>
            <w:tcW w:w="140" w:type="dxa"/>
            <w:tcBorders>
              <w:right w:val="single" w:sz="8" w:space="0" w:color="auto"/>
            </w:tcBorders>
            <w:vAlign w:val="bottom"/>
          </w:tcPr>
          <w:p w14:paraId="2934FB8A" w14:textId="77777777" w:rsidR="00684EB9" w:rsidRDefault="00684EB9"/>
        </w:tc>
        <w:tc>
          <w:tcPr>
            <w:tcW w:w="2620" w:type="dxa"/>
            <w:tcBorders>
              <w:right w:val="single" w:sz="8" w:space="0" w:color="auto"/>
            </w:tcBorders>
            <w:vAlign w:val="bottom"/>
          </w:tcPr>
          <w:p w14:paraId="70A2934E" w14:textId="77777777" w:rsidR="00684EB9" w:rsidRDefault="00000000">
            <w:pPr>
              <w:spacing w:line="240" w:lineRule="exact"/>
              <w:jc w:val="center"/>
              <w:rPr>
                <w:sz w:val="20"/>
                <w:szCs w:val="20"/>
              </w:rPr>
            </w:pPr>
            <w:proofErr w:type="spellStart"/>
            <w:r>
              <w:rPr>
                <w:rFonts w:ascii="宋体" w:eastAsia="宋体" w:hAnsi="宋体" w:cs="宋体"/>
                <w:w w:val="99"/>
                <w:sz w:val="21"/>
                <w:szCs w:val="21"/>
              </w:rPr>
              <w:t>民法总论</w:t>
            </w:r>
            <w:proofErr w:type="spellEnd"/>
          </w:p>
        </w:tc>
        <w:tc>
          <w:tcPr>
            <w:tcW w:w="6620" w:type="dxa"/>
            <w:tcBorders>
              <w:right w:val="single" w:sz="8" w:space="0" w:color="auto"/>
            </w:tcBorders>
            <w:vAlign w:val="bottom"/>
          </w:tcPr>
          <w:p w14:paraId="27F9FDB1" w14:textId="77777777" w:rsidR="00684EB9" w:rsidRDefault="00000000">
            <w:pPr>
              <w:spacing w:line="240" w:lineRule="exact"/>
              <w:jc w:val="center"/>
              <w:rPr>
                <w:sz w:val="20"/>
                <w:szCs w:val="20"/>
              </w:rPr>
            </w:pPr>
            <w:r>
              <w:rPr>
                <w:rFonts w:ascii="宋体" w:eastAsia="宋体" w:hAnsi="宋体" w:cs="宋体"/>
                <w:sz w:val="21"/>
                <w:szCs w:val="21"/>
              </w:rPr>
              <w:t>General Theory of Civil Law</w:t>
            </w:r>
          </w:p>
        </w:tc>
        <w:tc>
          <w:tcPr>
            <w:tcW w:w="400" w:type="dxa"/>
            <w:vAlign w:val="bottom"/>
          </w:tcPr>
          <w:p w14:paraId="3C862793" w14:textId="77777777" w:rsidR="00684EB9" w:rsidRDefault="00684EB9"/>
        </w:tc>
      </w:tr>
      <w:tr w:rsidR="00684EB9" w14:paraId="63D670D6" w14:textId="77777777">
        <w:trPr>
          <w:trHeight w:val="170"/>
        </w:trPr>
        <w:tc>
          <w:tcPr>
            <w:tcW w:w="140" w:type="dxa"/>
            <w:tcBorders>
              <w:right w:val="single" w:sz="8" w:space="0" w:color="auto"/>
            </w:tcBorders>
            <w:vAlign w:val="bottom"/>
          </w:tcPr>
          <w:p w14:paraId="49E63F1F" w14:textId="77777777" w:rsidR="00684EB9" w:rsidRDefault="00684EB9">
            <w:pPr>
              <w:rPr>
                <w:sz w:val="14"/>
                <w:szCs w:val="14"/>
              </w:rPr>
            </w:pPr>
          </w:p>
        </w:tc>
        <w:tc>
          <w:tcPr>
            <w:tcW w:w="2620" w:type="dxa"/>
            <w:tcBorders>
              <w:bottom w:val="single" w:sz="8" w:space="0" w:color="auto"/>
              <w:right w:val="single" w:sz="8" w:space="0" w:color="auto"/>
            </w:tcBorders>
            <w:vAlign w:val="bottom"/>
          </w:tcPr>
          <w:p w14:paraId="21106E78" w14:textId="77777777" w:rsidR="00684EB9" w:rsidRDefault="00684EB9">
            <w:pPr>
              <w:rPr>
                <w:sz w:val="14"/>
                <w:szCs w:val="14"/>
              </w:rPr>
            </w:pPr>
          </w:p>
        </w:tc>
        <w:tc>
          <w:tcPr>
            <w:tcW w:w="6620" w:type="dxa"/>
            <w:tcBorders>
              <w:bottom w:val="single" w:sz="8" w:space="0" w:color="auto"/>
              <w:right w:val="single" w:sz="8" w:space="0" w:color="auto"/>
            </w:tcBorders>
            <w:vAlign w:val="bottom"/>
          </w:tcPr>
          <w:p w14:paraId="0E6AA73F" w14:textId="77777777" w:rsidR="00684EB9" w:rsidRDefault="00684EB9">
            <w:pPr>
              <w:rPr>
                <w:sz w:val="14"/>
                <w:szCs w:val="14"/>
              </w:rPr>
            </w:pPr>
          </w:p>
        </w:tc>
        <w:tc>
          <w:tcPr>
            <w:tcW w:w="400" w:type="dxa"/>
            <w:vAlign w:val="bottom"/>
          </w:tcPr>
          <w:p w14:paraId="2C9ED176" w14:textId="77777777" w:rsidR="00684EB9" w:rsidRDefault="00684EB9">
            <w:pPr>
              <w:rPr>
                <w:sz w:val="14"/>
                <w:szCs w:val="14"/>
              </w:rPr>
            </w:pPr>
          </w:p>
        </w:tc>
      </w:tr>
      <w:tr w:rsidR="00684EB9" w14:paraId="5D66DCCD" w14:textId="77777777">
        <w:trPr>
          <w:trHeight w:val="348"/>
        </w:trPr>
        <w:tc>
          <w:tcPr>
            <w:tcW w:w="140" w:type="dxa"/>
            <w:tcBorders>
              <w:right w:val="single" w:sz="8" w:space="0" w:color="auto"/>
            </w:tcBorders>
            <w:vAlign w:val="bottom"/>
          </w:tcPr>
          <w:p w14:paraId="34B39AD5" w14:textId="77777777" w:rsidR="00684EB9" w:rsidRDefault="00684EB9"/>
        </w:tc>
        <w:tc>
          <w:tcPr>
            <w:tcW w:w="2620" w:type="dxa"/>
            <w:tcBorders>
              <w:right w:val="single" w:sz="8" w:space="0" w:color="auto"/>
            </w:tcBorders>
            <w:vAlign w:val="bottom"/>
          </w:tcPr>
          <w:p w14:paraId="6947B618" w14:textId="77777777" w:rsidR="00684EB9" w:rsidRDefault="00000000">
            <w:pPr>
              <w:spacing w:line="240" w:lineRule="exact"/>
              <w:jc w:val="center"/>
              <w:rPr>
                <w:sz w:val="20"/>
                <w:szCs w:val="20"/>
              </w:rPr>
            </w:pPr>
            <w:proofErr w:type="spellStart"/>
            <w:r>
              <w:rPr>
                <w:rFonts w:ascii="宋体" w:eastAsia="宋体" w:hAnsi="宋体" w:cs="宋体"/>
                <w:sz w:val="21"/>
                <w:szCs w:val="21"/>
              </w:rPr>
              <w:t>刑法学</w:t>
            </w:r>
            <w:proofErr w:type="spellEnd"/>
          </w:p>
        </w:tc>
        <w:tc>
          <w:tcPr>
            <w:tcW w:w="6620" w:type="dxa"/>
            <w:tcBorders>
              <w:right w:val="single" w:sz="8" w:space="0" w:color="auto"/>
            </w:tcBorders>
            <w:vAlign w:val="bottom"/>
          </w:tcPr>
          <w:p w14:paraId="7F2192F4" w14:textId="77777777" w:rsidR="00684EB9" w:rsidRDefault="00000000">
            <w:pPr>
              <w:spacing w:line="240" w:lineRule="exact"/>
              <w:jc w:val="center"/>
              <w:rPr>
                <w:sz w:val="20"/>
                <w:szCs w:val="20"/>
              </w:rPr>
            </w:pPr>
            <w:r>
              <w:rPr>
                <w:rFonts w:ascii="宋体" w:eastAsia="宋体" w:hAnsi="宋体" w:cs="宋体"/>
                <w:w w:val="99"/>
                <w:sz w:val="21"/>
                <w:szCs w:val="21"/>
              </w:rPr>
              <w:t>Criminal Law</w:t>
            </w:r>
          </w:p>
        </w:tc>
        <w:tc>
          <w:tcPr>
            <w:tcW w:w="400" w:type="dxa"/>
            <w:vAlign w:val="bottom"/>
          </w:tcPr>
          <w:p w14:paraId="460F8B7C" w14:textId="77777777" w:rsidR="00684EB9" w:rsidRDefault="00684EB9"/>
        </w:tc>
      </w:tr>
      <w:tr w:rsidR="00684EB9" w14:paraId="448F4D7D" w14:textId="77777777">
        <w:trPr>
          <w:trHeight w:val="169"/>
        </w:trPr>
        <w:tc>
          <w:tcPr>
            <w:tcW w:w="140" w:type="dxa"/>
            <w:tcBorders>
              <w:right w:val="single" w:sz="8" w:space="0" w:color="auto"/>
            </w:tcBorders>
            <w:vAlign w:val="bottom"/>
          </w:tcPr>
          <w:p w14:paraId="4E318C9F" w14:textId="77777777" w:rsidR="00684EB9" w:rsidRDefault="00684EB9">
            <w:pPr>
              <w:rPr>
                <w:sz w:val="14"/>
                <w:szCs w:val="14"/>
              </w:rPr>
            </w:pPr>
          </w:p>
        </w:tc>
        <w:tc>
          <w:tcPr>
            <w:tcW w:w="2620" w:type="dxa"/>
            <w:tcBorders>
              <w:bottom w:val="single" w:sz="8" w:space="0" w:color="auto"/>
              <w:right w:val="single" w:sz="8" w:space="0" w:color="auto"/>
            </w:tcBorders>
            <w:vAlign w:val="bottom"/>
          </w:tcPr>
          <w:p w14:paraId="5DEC9C08" w14:textId="77777777" w:rsidR="00684EB9" w:rsidRDefault="00684EB9">
            <w:pPr>
              <w:rPr>
                <w:sz w:val="14"/>
                <w:szCs w:val="14"/>
              </w:rPr>
            </w:pPr>
          </w:p>
        </w:tc>
        <w:tc>
          <w:tcPr>
            <w:tcW w:w="6620" w:type="dxa"/>
            <w:tcBorders>
              <w:bottom w:val="single" w:sz="8" w:space="0" w:color="auto"/>
              <w:right w:val="single" w:sz="8" w:space="0" w:color="auto"/>
            </w:tcBorders>
            <w:vAlign w:val="bottom"/>
          </w:tcPr>
          <w:p w14:paraId="592ACACD" w14:textId="77777777" w:rsidR="00684EB9" w:rsidRDefault="00684EB9">
            <w:pPr>
              <w:rPr>
                <w:sz w:val="14"/>
                <w:szCs w:val="14"/>
              </w:rPr>
            </w:pPr>
          </w:p>
        </w:tc>
        <w:tc>
          <w:tcPr>
            <w:tcW w:w="400" w:type="dxa"/>
            <w:vAlign w:val="bottom"/>
          </w:tcPr>
          <w:p w14:paraId="59B309E4" w14:textId="77777777" w:rsidR="00684EB9" w:rsidRDefault="00684EB9">
            <w:pPr>
              <w:rPr>
                <w:sz w:val="14"/>
                <w:szCs w:val="14"/>
              </w:rPr>
            </w:pPr>
          </w:p>
        </w:tc>
      </w:tr>
      <w:tr w:rsidR="00684EB9" w14:paraId="79B6108A" w14:textId="77777777">
        <w:trPr>
          <w:trHeight w:val="344"/>
        </w:trPr>
        <w:tc>
          <w:tcPr>
            <w:tcW w:w="140" w:type="dxa"/>
            <w:tcBorders>
              <w:right w:val="single" w:sz="8" w:space="0" w:color="auto"/>
            </w:tcBorders>
            <w:vAlign w:val="bottom"/>
          </w:tcPr>
          <w:p w14:paraId="489C9032" w14:textId="77777777" w:rsidR="00684EB9" w:rsidRDefault="00684EB9"/>
        </w:tc>
        <w:tc>
          <w:tcPr>
            <w:tcW w:w="2620" w:type="dxa"/>
            <w:tcBorders>
              <w:right w:val="single" w:sz="8" w:space="0" w:color="auto"/>
            </w:tcBorders>
            <w:vAlign w:val="bottom"/>
          </w:tcPr>
          <w:p w14:paraId="3954BB8F" w14:textId="77777777" w:rsidR="00684EB9" w:rsidRDefault="00000000">
            <w:pPr>
              <w:spacing w:line="240" w:lineRule="exact"/>
              <w:jc w:val="center"/>
              <w:rPr>
                <w:sz w:val="20"/>
                <w:szCs w:val="20"/>
              </w:rPr>
            </w:pPr>
            <w:proofErr w:type="spellStart"/>
            <w:r>
              <w:rPr>
                <w:rFonts w:ascii="宋体" w:eastAsia="宋体" w:hAnsi="宋体" w:cs="宋体"/>
                <w:w w:val="99"/>
                <w:sz w:val="21"/>
                <w:szCs w:val="21"/>
              </w:rPr>
              <w:t>宪法</w:t>
            </w:r>
            <w:proofErr w:type="spellEnd"/>
          </w:p>
        </w:tc>
        <w:tc>
          <w:tcPr>
            <w:tcW w:w="6620" w:type="dxa"/>
            <w:tcBorders>
              <w:right w:val="single" w:sz="8" w:space="0" w:color="auto"/>
            </w:tcBorders>
            <w:vAlign w:val="bottom"/>
          </w:tcPr>
          <w:p w14:paraId="02AC3E49" w14:textId="77777777" w:rsidR="00684EB9" w:rsidRDefault="00000000">
            <w:pPr>
              <w:spacing w:line="240" w:lineRule="exact"/>
              <w:jc w:val="center"/>
              <w:rPr>
                <w:sz w:val="20"/>
                <w:szCs w:val="20"/>
              </w:rPr>
            </w:pPr>
            <w:r>
              <w:rPr>
                <w:rFonts w:ascii="宋体" w:eastAsia="宋体" w:hAnsi="宋体" w:cs="宋体"/>
                <w:w w:val="99"/>
                <w:sz w:val="21"/>
                <w:szCs w:val="21"/>
              </w:rPr>
              <w:t>Constitution</w:t>
            </w:r>
          </w:p>
        </w:tc>
        <w:tc>
          <w:tcPr>
            <w:tcW w:w="400" w:type="dxa"/>
            <w:vAlign w:val="bottom"/>
          </w:tcPr>
          <w:p w14:paraId="24DE2820" w14:textId="77777777" w:rsidR="00684EB9" w:rsidRDefault="00684EB9"/>
        </w:tc>
      </w:tr>
      <w:tr w:rsidR="00684EB9" w14:paraId="3E4724C5" w14:textId="77777777">
        <w:trPr>
          <w:trHeight w:val="171"/>
        </w:trPr>
        <w:tc>
          <w:tcPr>
            <w:tcW w:w="140" w:type="dxa"/>
            <w:tcBorders>
              <w:right w:val="single" w:sz="8" w:space="0" w:color="auto"/>
            </w:tcBorders>
            <w:vAlign w:val="bottom"/>
          </w:tcPr>
          <w:p w14:paraId="58A588D3" w14:textId="77777777" w:rsidR="00684EB9" w:rsidRDefault="00684EB9">
            <w:pPr>
              <w:rPr>
                <w:sz w:val="14"/>
                <w:szCs w:val="14"/>
              </w:rPr>
            </w:pPr>
          </w:p>
        </w:tc>
        <w:tc>
          <w:tcPr>
            <w:tcW w:w="2620" w:type="dxa"/>
            <w:tcBorders>
              <w:bottom w:val="single" w:sz="8" w:space="0" w:color="auto"/>
              <w:right w:val="single" w:sz="8" w:space="0" w:color="auto"/>
            </w:tcBorders>
            <w:vAlign w:val="bottom"/>
          </w:tcPr>
          <w:p w14:paraId="617EE8E2" w14:textId="77777777" w:rsidR="00684EB9" w:rsidRDefault="00684EB9">
            <w:pPr>
              <w:rPr>
                <w:sz w:val="14"/>
                <w:szCs w:val="14"/>
              </w:rPr>
            </w:pPr>
          </w:p>
        </w:tc>
        <w:tc>
          <w:tcPr>
            <w:tcW w:w="6620" w:type="dxa"/>
            <w:tcBorders>
              <w:bottom w:val="single" w:sz="8" w:space="0" w:color="auto"/>
              <w:right w:val="single" w:sz="8" w:space="0" w:color="auto"/>
            </w:tcBorders>
            <w:vAlign w:val="bottom"/>
          </w:tcPr>
          <w:p w14:paraId="5CB904F6" w14:textId="77777777" w:rsidR="00684EB9" w:rsidRDefault="00684EB9">
            <w:pPr>
              <w:rPr>
                <w:sz w:val="14"/>
                <w:szCs w:val="14"/>
              </w:rPr>
            </w:pPr>
          </w:p>
        </w:tc>
        <w:tc>
          <w:tcPr>
            <w:tcW w:w="400" w:type="dxa"/>
            <w:vAlign w:val="bottom"/>
          </w:tcPr>
          <w:p w14:paraId="4100298F" w14:textId="77777777" w:rsidR="00684EB9" w:rsidRDefault="00684EB9">
            <w:pPr>
              <w:rPr>
                <w:sz w:val="14"/>
                <w:szCs w:val="14"/>
              </w:rPr>
            </w:pPr>
          </w:p>
        </w:tc>
      </w:tr>
      <w:tr w:rsidR="00684EB9" w14:paraId="42B2CD06" w14:textId="77777777">
        <w:trPr>
          <w:trHeight w:val="344"/>
        </w:trPr>
        <w:tc>
          <w:tcPr>
            <w:tcW w:w="140" w:type="dxa"/>
            <w:tcBorders>
              <w:right w:val="single" w:sz="8" w:space="0" w:color="auto"/>
            </w:tcBorders>
            <w:vAlign w:val="bottom"/>
          </w:tcPr>
          <w:p w14:paraId="4A5A80E4" w14:textId="77777777" w:rsidR="00684EB9" w:rsidRDefault="00684EB9"/>
        </w:tc>
        <w:tc>
          <w:tcPr>
            <w:tcW w:w="2620" w:type="dxa"/>
            <w:tcBorders>
              <w:right w:val="single" w:sz="8" w:space="0" w:color="auto"/>
            </w:tcBorders>
            <w:vAlign w:val="bottom"/>
          </w:tcPr>
          <w:p w14:paraId="0D0F972E" w14:textId="77777777" w:rsidR="00684EB9" w:rsidRDefault="00000000">
            <w:pPr>
              <w:spacing w:line="240" w:lineRule="exact"/>
              <w:jc w:val="center"/>
              <w:rPr>
                <w:sz w:val="20"/>
                <w:szCs w:val="20"/>
              </w:rPr>
            </w:pPr>
            <w:proofErr w:type="spellStart"/>
            <w:r>
              <w:rPr>
                <w:rFonts w:ascii="宋体" w:eastAsia="宋体" w:hAnsi="宋体" w:cs="宋体"/>
                <w:sz w:val="21"/>
                <w:szCs w:val="21"/>
              </w:rPr>
              <w:t>法理学</w:t>
            </w:r>
            <w:proofErr w:type="spellEnd"/>
          </w:p>
        </w:tc>
        <w:tc>
          <w:tcPr>
            <w:tcW w:w="6620" w:type="dxa"/>
            <w:tcBorders>
              <w:right w:val="single" w:sz="8" w:space="0" w:color="auto"/>
            </w:tcBorders>
            <w:vAlign w:val="bottom"/>
          </w:tcPr>
          <w:p w14:paraId="2A2765DA" w14:textId="77777777" w:rsidR="00684EB9" w:rsidRDefault="00000000">
            <w:pPr>
              <w:spacing w:line="240" w:lineRule="exact"/>
              <w:jc w:val="center"/>
              <w:rPr>
                <w:sz w:val="20"/>
                <w:szCs w:val="20"/>
              </w:rPr>
            </w:pPr>
            <w:r>
              <w:rPr>
                <w:rFonts w:ascii="宋体" w:eastAsia="宋体" w:hAnsi="宋体" w:cs="宋体"/>
                <w:w w:val="99"/>
                <w:sz w:val="21"/>
                <w:szCs w:val="21"/>
              </w:rPr>
              <w:t>Jurisprudence</w:t>
            </w:r>
          </w:p>
        </w:tc>
        <w:tc>
          <w:tcPr>
            <w:tcW w:w="400" w:type="dxa"/>
            <w:vAlign w:val="bottom"/>
          </w:tcPr>
          <w:p w14:paraId="447B2121" w14:textId="77777777" w:rsidR="00684EB9" w:rsidRDefault="00684EB9"/>
        </w:tc>
      </w:tr>
      <w:tr w:rsidR="00684EB9" w14:paraId="12D2341C" w14:textId="77777777">
        <w:trPr>
          <w:trHeight w:val="171"/>
        </w:trPr>
        <w:tc>
          <w:tcPr>
            <w:tcW w:w="140" w:type="dxa"/>
            <w:tcBorders>
              <w:right w:val="single" w:sz="8" w:space="0" w:color="auto"/>
            </w:tcBorders>
            <w:vAlign w:val="bottom"/>
          </w:tcPr>
          <w:p w14:paraId="60703772" w14:textId="77777777" w:rsidR="00684EB9" w:rsidRDefault="00684EB9">
            <w:pPr>
              <w:rPr>
                <w:sz w:val="14"/>
                <w:szCs w:val="14"/>
              </w:rPr>
            </w:pPr>
          </w:p>
        </w:tc>
        <w:tc>
          <w:tcPr>
            <w:tcW w:w="2620" w:type="dxa"/>
            <w:tcBorders>
              <w:bottom w:val="single" w:sz="8" w:space="0" w:color="auto"/>
              <w:right w:val="single" w:sz="8" w:space="0" w:color="auto"/>
            </w:tcBorders>
            <w:vAlign w:val="bottom"/>
          </w:tcPr>
          <w:p w14:paraId="4C0BE934" w14:textId="77777777" w:rsidR="00684EB9" w:rsidRDefault="00684EB9">
            <w:pPr>
              <w:rPr>
                <w:sz w:val="14"/>
                <w:szCs w:val="14"/>
              </w:rPr>
            </w:pPr>
          </w:p>
        </w:tc>
        <w:tc>
          <w:tcPr>
            <w:tcW w:w="6620" w:type="dxa"/>
            <w:tcBorders>
              <w:bottom w:val="single" w:sz="8" w:space="0" w:color="auto"/>
              <w:right w:val="single" w:sz="8" w:space="0" w:color="auto"/>
            </w:tcBorders>
            <w:vAlign w:val="bottom"/>
          </w:tcPr>
          <w:p w14:paraId="7FFE5318" w14:textId="77777777" w:rsidR="00684EB9" w:rsidRDefault="00684EB9">
            <w:pPr>
              <w:rPr>
                <w:sz w:val="14"/>
                <w:szCs w:val="14"/>
              </w:rPr>
            </w:pPr>
          </w:p>
        </w:tc>
        <w:tc>
          <w:tcPr>
            <w:tcW w:w="400" w:type="dxa"/>
            <w:vAlign w:val="bottom"/>
          </w:tcPr>
          <w:p w14:paraId="5AC6AC70" w14:textId="77777777" w:rsidR="00684EB9" w:rsidRDefault="00684EB9">
            <w:pPr>
              <w:rPr>
                <w:sz w:val="14"/>
                <w:szCs w:val="14"/>
              </w:rPr>
            </w:pPr>
          </w:p>
        </w:tc>
      </w:tr>
      <w:tr w:rsidR="00684EB9" w14:paraId="121AA10B" w14:textId="77777777">
        <w:trPr>
          <w:trHeight w:val="375"/>
        </w:trPr>
        <w:tc>
          <w:tcPr>
            <w:tcW w:w="140" w:type="dxa"/>
            <w:tcBorders>
              <w:right w:val="single" w:sz="8" w:space="0" w:color="auto"/>
            </w:tcBorders>
            <w:vAlign w:val="bottom"/>
          </w:tcPr>
          <w:p w14:paraId="2525CD79" w14:textId="77777777" w:rsidR="00684EB9" w:rsidRDefault="00684EB9"/>
        </w:tc>
        <w:tc>
          <w:tcPr>
            <w:tcW w:w="2620" w:type="dxa"/>
            <w:tcBorders>
              <w:right w:val="single" w:sz="8" w:space="0" w:color="auto"/>
            </w:tcBorders>
            <w:vAlign w:val="bottom"/>
          </w:tcPr>
          <w:p w14:paraId="36485062" w14:textId="77777777" w:rsidR="00684EB9" w:rsidRDefault="00000000">
            <w:pPr>
              <w:spacing w:line="240" w:lineRule="exact"/>
              <w:jc w:val="center"/>
              <w:rPr>
                <w:sz w:val="20"/>
                <w:szCs w:val="20"/>
              </w:rPr>
            </w:pPr>
            <w:proofErr w:type="spellStart"/>
            <w:r>
              <w:rPr>
                <w:rFonts w:ascii="宋体" w:eastAsia="宋体" w:hAnsi="宋体" w:cs="宋体"/>
                <w:w w:val="99"/>
                <w:sz w:val="21"/>
                <w:szCs w:val="21"/>
              </w:rPr>
              <w:t>中国法制史</w:t>
            </w:r>
            <w:proofErr w:type="spellEnd"/>
          </w:p>
        </w:tc>
        <w:tc>
          <w:tcPr>
            <w:tcW w:w="6620" w:type="dxa"/>
            <w:tcBorders>
              <w:right w:val="single" w:sz="8" w:space="0" w:color="auto"/>
            </w:tcBorders>
            <w:vAlign w:val="bottom"/>
          </w:tcPr>
          <w:p w14:paraId="0F4086A3" w14:textId="77777777" w:rsidR="00684EB9" w:rsidRDefault="00000000">
            <w:pPr>
              <w:spacing w:line="240" w:lineRule="exact"/>
              <w:jc w:val="center"/>
              <w:rPr>
                <w:sz w:val="20"/>
                <w:szCs w:val="20"/>
              </w:rPr>
            </w:pPr>
            <w:r>
              <w:rPr>
                <w:rFonts w:ascii="宋体" w:eastAsia="宋体" w:hAnsi="宋体" w:cs="宋体"/>
                <w:w w:val="99"/>
                <w:sz w:val="21"/>
                <w:szCs w:val="21"/>
              </w:rPr>
              <w:t>Chinese Legal History</w:t>
            </w:r>
          </w:p>
        </w:tc>
        <w:tc>
          <w:tcPr>
            <w:tcW w:w="400" w:type="dxa"/>
            <w:vAlign w:val="bottom"/>
          </w:tcPr>
          <w:p w14:paraId="3979D62F" w14:textId="77777777" w:rsidR="00684EB9" w:rsidRDefault="00684EB9"/>
        </w:tc>
      </w:tr>
      <w:tr w:rsidR="00684EB9" w14:paraId="42B81720" w14:textId="77777777">
        <w:trPr>
          <w:trHeight w:val="171"/>
        </w:trPr>
        <w:tc>
          <w:tcPr>
            <w:tcW w:w="140" w:type="dxa"/>
            <w:tcBorders>
              <w:right w:val="single" w:sz="8" w:space="0" w:color="auto"/>
            </w:tcBorders>
            <w:vAlign w:val="bottom"/>
          </w:tcPr>
          <w:p w14:paraId="22A0DFEA" w14:textId="77777777" w:rsidR="00684EB9" w:rsidRDefault="00684EB9">
            <w:pPr>
              <w:rPr>
                <w:sz w:val="14"/>
                <w:szCs w:val="14"/>
              </w:rPr>
            </w:pPr>
          </w:p>
        </w:tc>
        <w:tc>
          <w:tcPr>
            <w:tcW w:w="2620" w:type="dxa"/>
            <w:tcBorders>
              <w:bottom w:val="single" w:sz="8" w:space="0" w:color="auto"/>
              <w:right w:val="single" w:sz="8" w:space="0" w:color="auto"/>
            </w:tcBorders>
            <w:vAlign w:val="bottom"/>
          </w:tcPr>
          <w:p w14:paraId="10BAE156" w14:textId="77777777" w:rsidR="00684EB9" w:rsidRDefault="00684EB9">
            <w:pPr>
              <w:rPr>
                <w:sz w:val="14"/>
                <w:szCs w:val="14"/>
              </w:rPr>
            </w:pPr>
          </w:p>
        </w:tc>
        <w:tc>
          <w:tcPr>
            <w:tcW w:w="6620" w:type="dxa"/>
            <w:tcBorders>
              <w:bottom w:val="single" w:sz="8" w:space="0" w:color="auto"/>
              <w:right w:val="single" w:sz="8" w:space="0" w:color="auto"/>
            </w:tcBorders>
            <w:vAlign w:val="bottom"/>
          </w:tcPr>
          <w:p w14:paraId="6C636519" w14:textId="77777777" w:rsidR="00684EB9" w:rsidRDefault="00684EB9">
            <w:pPr>
              <w:rPr>
                <w:sz w:val="14"/>
                <w:szCs w:val="14"/>
              </w:rPr>
            </w:pPr>
          </w:p>
        </w:tc>
        <w:tc>
          <w:tcPr>
            <w:tcW w:w="400" w:type="dxa"/>
            <w:vAlign w:val="bottom"/>
          </w:tcPr>
          <w:p w14:paraId="3C2A6D83" w14:textId="77777777" w:rsidR="00684EB9" w:rsidRDefault="00684EB9">
            <w:pPr>
              <w:rPr>
                <w:sz w:val="14"/>
                <w:szCs w:val="14"/>
              </w:rPr>
            </w:pPr>
          </w:p>
        </w:tc>
      </w:tr>
      <w:tr w:rsidR="00684EB9" w14:paraId="4FED0F79" w14:textId="77777777">
        <w:trPr>
          <w:trHeight w:val="340"/>
        </w:trPr>
        <w:tc>
          <w:tcPr>
            <w:tcW w:w="140" w:type="dxa"/>
            <w:tcBorders>
              <w:right w:val="single" w:sz="8" w:space="0" w:color="auto"/>
            </w:tcBorders>
            <w:vAlign w:val="bottom"/>
          </w:tcPr>
          <w:p w14:paraId="2B5C0CFB" w14:textId="77777777" w:rsidR="00684EB9" w:rsidRDefault="00684EB9"/>
        </w:tc>
        <w:tc>
          <w:tcPr>
            <w:tcW w:w="2620" w:type="dxa"/>
            <w:tcBorders>
              <w:right w:val="single" w:sz="8" w:space="0" w:color="auto"/>
            </w:tcBorders>
            <w:vAlign w:val="bottom"/>
          </w:tcPr>
          <w:p w14:paraId="056AB14F" w14:textId="77777777" w:rsidR="00684EB9" w:rsidRDefault="00000000">
            <w:pPr>
              <w:spacing w:line="240" w:lineRule="exact"/>
              <w:jc w:val="center"/>
              <w:rPr>
                <w:sz w:val="20"/>
                <w:szCs w:val="20"/>
              </w:rPr>
            </w:pPr>
            <w:proofErr w:type="spellStart"/>
            <w:r>
              <w:rPr>
                <w:rFonts w:ascii="宋体" w:eastAsia="宋体" w:hAnsi="宋体" w:cs="宋体"/>
                <w:w w:val="99"/>
                <w:sz w:val="21"/>
                <w:szCs w:val="21"/>
              </w:rPr>
              <w:t>中国特色社会主义</w:t>
            </w:r>
            <w:proofErr w:type="spellEnd"/>
          </w:p>
        </w:tc>
        <w:tc>
          <w:tcPr>
            <w:tcW w:w="6620" w:type="dxa"/>
            <w:tcBorders>
              <w:right w:val="single" w:sz="8" w:space="0" w:color="auto"/>
            </w:tcBorders>
            <w:vAlign w:val="bottom"/>
          </w:tcPr>
          <w:p w14:paraId="6920D90C" w14:textId="77777777" w:rsidR="00684EB9" w:rsidRDefault="00000000">
            <w:pPr>
              <w:spacing w:line="240" w:lineRule="exact"/>
              <w:jc w:val="center"/>
              <w:rPr>
                <w:sz w:val="20"/>
                <w:szCs w:val="20"/>
              </w:rPr>
            </w:pPr>
            <w:r>
              <w:rPr>
                <w:rFonts w:ascii="宋体" w:eastAsia="宋体" w:hAnsi="宋体" w:cs="宋体"/>
                <w:sz w:val="21"/>
                <w:szCs w:val="21"/>
              </w:rPr>
              <w:t>Research on the Theory and Practice</w:t>
            </w:r>
          </w:p>
        </w:tc>
        <w:tc>
          <w:tcPr>
            <w:tcW w:w="400" w:type="dxa"/>
            <w:vAlign w:val="bottom"/>
          </w:tcPr>
          <w:p w14:paraId="2C3387CA" w14:textId="77777777" w:rsidR="00684EB9" w:rsidRDefault="00684EB9"/>
        </w:tc>
      </w:tr>
      <w:tr w:rsidR="00684EB9" w14:paraId="3C109A2D" w14:textId="77777777">
        <w:trPr>
          <w:trHeight w:val="506"/>
        </w:trPr>
        <w:tc>
          <w:tcPr>
            <w:tcW w:w="140" w:type="dxa"/>
            <w:tcBorders>
              <w:right w:val="single" w:sz="8" w:space="0" w:color="auto"/>
            </w:tcBorders>
            <w:vAlign w:val="bottom"/>
          </w:tcPr>
          <w:p w14:paraId="54776C8C" w14:textId="77777777" w:rsidR="00684EB9" w:rsidRDefault="00684EB9"/>
        </w:tc>
        <w:tc>
          <w:tcPr>
            <w:tcW w:w="2620" w:type="dxa"/>
            <w:tcBorders>
              <w:right w:val="single" w:sz="8" w:space="0" w:color="auto"/>
            </w:tcBorders>
            <w:vAlign w:val="bottom"/>
          </w:tcPr>
          <w:p w14:paraId="048C1DAA" w14:textId="77777777" w:rsidR="00684EB9" w:rsidRDefault="00000000">
            <w:pPr>
              <w:spacing w:line="240" w:lineRule="exact"/>
              <w:jc w:val="center"/>
              <w:rPr>
                <w:sz w:val="20"/>
                <w:szCs w:val="20"/>
              </w:rPr>
            </w:pPr>
            <w:proofErr w:type="spellStart"/>
            <w:r>
              <w:rPr>
                <w:rFonts w:ascii="宋体" w:eastAsia="宋体" w:hAnsi="宋体" w:cs="宋体"/>
                <w:sz w:val="21"/>
                <w:szCs w:val="21"/>
              </w:rPr>
              <w:t>理论与实践研究</w:t>
            </w:r>
            <w:proofErr w:type="spellEnd"/>
          </w:p>
        </w:tc>
        <w:tc>
          <w:tcPr>
            <w:tcW w:w="6620" w:type="dxa"/>
            <w:tcBorders>
              <w:right w:val="single" w:sz="8" w:space="0" w:color="auto"/>
            </w:tcBorders>
            <w:vAlign w:val="bottom"/>
          </w:tcPr>
          <w:p w14:paraId="0E5ABE54" w14:textId="77777777" w:rsidR="00684EB9" w:rsidRDefault="00000000">
            <w:pPr>
              <w:spacing w:line="240" w:lineRule="exact"/>
              <w:jc w:val="center"/>
              <w:rPr>
                <w:sz w:val="20"/>
                <w:szCs w:val="20"/>
              </w:rPr>
            </w:pPr>
            <w:r>
              <w:rPr>
                <w:rFonts w:ascii="宋体" w:eastAsia="宋体" w:hAnsi="宋体" w:cs="宋体"/>
                <w:w w:val="99"/>
                <w:sz w:val="21"/>
                <w:szCs w:val="21"/>
              </w:rPr>
              <w:t>of Socialism with Chinese Characteristics</w:t>
            </w:r>
          </w:p>
        </w:tc>
        <w:tc>
          <w:tcPr>
            <w:tcW w:w="400" w:type="dxa"/>
            <w:vAlign w:val="bottom"/>
          </w:tcPr>
          <w:p w14:paraId="4A445F80" w14:textId="77777777" w:rsidR="00684EB9" w:rsidRDefault="00684EB9"/>
        </w:tc>
      </w:tr>
      <w:tr w:rsidR="00684EB9" w14:paraId="6A3A9805" w14:textId="77777777">
        <w:trPr>
          <w:trHeight w:val="171"/>
        </w:trPr>
        <w:tc>
          <w:tcPr>
            <w:tcW w:w="140" w:type="dxa"/>
            <w:tcBorders>
              <w:right w:val="single" w:sz="8" w:space="0" w:color="auto"/>
            </w:tcBorders>
            <w:vAlign w:val="bottom"/>
          </w:tcPr>
          <w:p w14:paraId="63F780AB" w14:textId="77777777" w:rsidR="00684EB9" w:rsidRDefault="00684EB9">
            <w:pPr>
              <w:rPr>
                <w:sz w:val="14"/>
                <w:szCs w:val="14"/>
              </w:rPr>
            </w:pPr>
          </w:p>
        </w:tc>
        <w:tc>
          <w:tcPr>
            <w:tcW w:w="2620" w:type="dxa"/>
            <w:tcBorders>
              <w:bottom w:val="single" w:sz="8" w:space="0" w:color="auto"/>
              <w:right w:val="single" w:sz="8" w:space="0" w:color="auto"/>
            </w:tcBorders>
            <w:vAlign w:val="bottom"/>
          </w:tcPr>
          <w:p w14:paraId="29101589" w14:textId="77777777" w:rsidR="00684EB9" w:rsidRDefault="00684EB9">
            <w:pPr>
              <w:rPr>
                <w:sz w:val="14"/>
                <w:szCs w:val="14"/>
              </w:rPr>
            </w:pPr>
          </w:p>
        </w:tc>
        <w:tc>
          <w:tcPr>
            <w:tcW w:w="6620" w:type="dxa"/>
            <w:tcBorders>
              <w:bottom w:val="single" w:sz="8" w:space="0" w:color="auto"/>
              <w:right w:val="single" w:sz="8" w:space="0" w:color="auto"/>
            </w:tcBorders>
            <w:vAlign w:val="bottom"/>
          </w:tcPr>
          <w:p w14:paraId="6916F472" w14:textId="77777777" w:rsidR="00684EB9" w:rsidRDefault="00684EB9">
            <w:pPr>
              <w:rPr>
                <w:sz w:val="14"/>
                <w:szCs w:val="14"/>
              </w:rPr>
            </w:pPr>
          </w:p>
        </w:tc>
        <w:tc>
          <w:tcPr>
            <w:tcW w:w="400" w:type="dxa"/>
            <w:vAlign w:val="bottom"/>
          </w:tcPr>
          <w:p w14:paraId="30ACA4CA" w14:textId="77777777" w:rsidR="00684EB9" w:rsidRDefault="00684EB9">
            <w:pPr>
              <w:rPr>
                <w:sz w:val="14"/>
                <w:szCs w:val="14"/>
              </w:rPr>
            </w:pPr>
          </w:p>
        </w:tc>
      </w:tr>
    </w:tbl>
    <w:p w14:paraId="64E6F252" w14:textId="77777777" w:rsidR="00684EB9" w:rsidRDefault="00684EB9">
      <w:pPr>
        <w:spacing w:line="200" w:lineRule="exact"/>
        <w:rPr>
          <w:sz w:val="20"/>
          <w:szCs w:val="20"/>
        </w:rPr>
      </w:pPr>
    </w:p>
    <w:p w14:paraId="0AEB3352" w14:textId="77777777" w:rsidR="00684EB9" w:rsidRDefault="00684EB9">
      <w:pPr>
        <w:spacing w:line="200" w:lineRule="exact"/>
        <w:rPr>
          <w:sz w:val="20"/>
          <w:szCs w:val="20"/>
        </w:rPr>
      </w:pPr>
    </w:p>
    <w:p w14:paraId="7C1C8A1B" w14:textId="77777777" w:rsidR="00684EB9" w:rsidRDefault="00684EB9">
      <w:pPr>
        <w:spacing w:line="344" w:lineRule="exact"/>
        <w:rPr>
          <w:sz w:val="20"/>
          <w:szCs w:val="20"/>
        </w:rPr>
      </w:pPr>
    </w:p>
    <w:p w14:paraId="6DEB2C49" w14:textId="77777777" w:rsidR="00684EB9" w:rsidRDefault="00000000">
      <w:pPr>
        <w:spacing w:line="240" w:lineRule="exact"/>
        <w:rPr>
          <w:sz w:val="20"/>
          <w:szCs w:val="20"/>
          <w:lang w:eastAsia="zh-CN"/>
        </w:rPr>
      </w:pPr>
      <w:r>
        <w:rPr>
          <w:rFonts w:ascii="宋体" w:eastAsia="宋体" w:hAnsi="宋体" w:cs="宋体"/>
          <w:b/>
          <w:bCs/>
          <w:color w:val="C00000"/>
          <w:sz w:val="21"/>
          <w:szCs w:val="21"/>
          <w:lang w:eastAsia="zh-CN"/>
        </w:rPr>
        <w:t>【申请入学】</w:t>
      </w:r>
    </w:p>
    <w:p w14:paraId="720EDDBC" w14:textId="77777777" w:rsidR="00684EB9" w:rsidRDefault="00684EB9">
      <w:pPr>
        <w:spacing w:line="200" w:lineRule="exact"/>
        <w:rPr>
          <w:sz w:val="20"/>
          <w:szCs w:val="20"/>
          <w:lang w:eastAsia="zh-CN"/>
        </w:rPr>
      </w:pPr>
    </w:p>
    <w:p w14:paraId="3F5D60D2" w14:textId="77777777" w:rsidR="00684EB9" w:rsidRDefault="00684EB9">
      <w:pPr>
        <w:spacing w:line="206" w:lineRule="exact"/>
        <w:rPr>
          <w:sz w:val="20"/>
          <w:szCs w:val="20"/>
          <w:lang w:eastAsia="zh-CN"/>
        </w:rPr>
      </w:pPr>
    </w:p>
    <w:p w14:paraId="7C5824F0" w14:textId="77777777" w:rsidR="00684EB9" w:rsidRDefault="00000000">
      <w:pPr>
        <w:spacing w:line="240" w:lineRule="exact"/>
        <w:ind w:left="420"/>
        <w:rPr>
          <w:sz w:val="20"/>
          <w:szCs w:val="20"/>
          <w:lang w:eastAsia="zh-CN"/>
        </w:rPr>
      </w:pPr>
      <w:r>
        <w:rPr>
          <w:rFonts w:ascii="宋体" w:eastAsia="宋体" w:hAnsi="宋体" w:cs="宋体"/>
          <w:sz w:val="21"/>
          <w:szCs w:val="21"/>
          <w:lang w:eastAsia="zh-CN"/>
        </w:rPr>
        <w:t>1.填写报名表</w:t>
      </w:r>
    </w:p>
    <w:p w14:paraId="5C8E046C" w14:textId="77777777" w:rsidR="00684EB9" w:rsidRDefault="00684EB9">
      <w:pPr>
        <w:spacing w:line="305" w:lineRule="exact"/>
        <w:rPr>
          <w:sz w:val="20"/>
          <w:szCs w:val="20"/>
          <w:lang w:eastAsia="zh-CN"/>
        </w:rPr>
      </w:pPr>
    </w:p>
    <w:p w14:paraId="4F4C792D" w14:textId="77777777" w:rsidR="00684EB9" w:rsidRDefault="00000000">
      <w:pPr>
        <w:spacing w:line="240" w:lineRule="exact"/>
        <w:ind w:left="420"/>
        <w:rPr>
          <w:sz w:val="20"/>
          <w:szCs w:val="20"/>
          <w:lang w:eastAsia="zh-CN"/>
        </w:rPr>
      </w:pPr>
      <w:r>
        <w:rPr>
          <w:rFonts w:ascii="宋体" w:eastAsia="宋体" w:hAnsi="宋体" w:cs="宋体"/>
          <w:sz w:val="21"/>
          <w:szCs w:val="21"/>
          <w:lang w:eastAsia="zh-CN"/>
        </w:rPr>
        <w:t>2.最高学历学位证书复印件各 2 份</w:t>
      </w:r>
    </w:p>
    <w:p w14:paraId="43D19A4D" w14:textId="77777777" w:rsidR="00684EB9" w:rsidRDefault="00684EB9">
      <w:pPr>
        <w:spacing w:line="305" w:lineRule="exact"/>
        <w:rPr>
          <w:sz w:val="20"/>
          <w:szCs w:val="20"/>
          <w:lang w:eastAsia="zh-CN"/>
        </w:rPr>
      </w:pPr>
    </w:p>
    <w:p w14:paraId="5B19457A" w14:textId="77777777" w:rsidR="00684EB9" w:rsidRDefault="00000000">
      <w:pPr>
        <w:spacing w:line="240" w:lineRule="exact"/>
        <w:ind w:left="420"/>
        <w:rPr>
          <w:sz w:val="20"/>
          <w:szCs w:val="20"/>
          <w:lang w:eastAsia="zh-CN"/>
        </w:rPr>
      </w:pPr>
      <w:r>
        <w:rPr>
          <w:rFonts w:ascii="宋体" w:eastAsia="宋体" w:hAnsi="宋体" w:cs="宋体"/>
          <w:sz w:val="21"/>
          <w:szCs w:val="21"/>
          <w:lang w:eastAsia="zh-CN"/>
        </w:rPr>
        <w:t>3.身份证复印件 2 份（中国学生）/护照复印件 2 份（国际学生）</w:t>
      </w:r>
    </w:p>
    <w:p w14:paraId="738B3A6D" w14:textId="77777777" w:rsidR="00684EB9" w:rsidRDefault="00684EB9">
      <w:pPr>
        <w:spacing w:line="305" w:lineRule="exact"/>
        <w:rPr>
          <w:sz w:val="20"/>
          <w:szCs w:val="20"/>
          <w:lang w:eastAsia="zh-CN"/>
        </w:rPr>
      </w:pPr>
    </w:p>
    <w:p w14:paraId="3F4D5106" w14:textId="77777777" w:rsidR="00684EB9" w:rsidRDefault="00000000">
      <w:pPr>
        <w:numPr>
          <w:ilvl w:val="0"/>
          <w:numId w:val="1"/>
        </w:numPr>
        <w:tabs>
          <w:tab w:val="left" w:pos="740"/>
        </w:tabs>
        <w:spacing w:line="240" w:lineRule="exact"/>
        <w:ind w:left="740" w:hanging="320"/>
        <w:rPr>
          <w:rFonts w:ascii="宋体" w:eastAsia="宋体" w:hAnsi="宋体" w:cs="宋体" w:hint="eastAsia"/>
          <w:sz w:val="21"/>
          <w:szCs w:val="21"/>
          <w:lang w:eastAsia="zh-CN"/>
        </w:rPr>
      </w:pPr>
      <w:r>
        <w:rPr>
          <w:rFonts w:ascii="宋体" w:eastAsia="宋体" w:hAnsi="宋体" w:cs="宋体"/>
          <w:sz w:val="21"/>
          <w:szCs w:val="21"/>
          <w:lang w:eastAsia="zh-CN"/>
        </w:rPr>
        <w:t>1 寸免冠彩照 2 张， 2 寸免冠彩照 2 张（白底）</w:t>
      </w:r>
    </w:p>
    <w:p w14:paraId="142A1C8A" w14:textId="77777777" w:rsidR="00684EB9" w:rsidRDefault="00684EB9">
      <w:pPr>
        <w:spacing w:line="305" w:lineRule="exact"/>
        <w:rPr>
          <w:rFonts w:ascii="宋体" w:eastAsia="宋体" w:hAnsi="宋体" w:cs="宋体" w:hint="eastAsia"/>
          <w:sz w:val="21"/>
          <w:szCs w:val="21"/>
          <w:lang w:eastAsia="zh-CN"/>
        </w:rPr>
      </w:pPr>
    </w:p>
    <w:p w14:paraId="2E9586F1" w14:textId="6CE7DE96" w:rsidR="00684EB9" w:rsidRDefault="00000000">
      <w:pPr>
        <w:spacing w:line="240" w:lineRule="exact"/>
        <w:ind w:left="420"/>
        <w:rPr>
          <w:rFonts w:ascii="宋体" w:eastAsia="宋体" w:hAnsi="宋体" w:cs="宋体" w:hint="eastAsia"/>
          <w:sz w:val="21"/>
          <w:szCs w:val="21"/>
          <w:lang w:eastAsia="zh-CN"/>
        </w:rPr>
      </w:pPr>
      <w:r>
        <w:rPr>
          <w:rFonts w:ascii="宋体" w:eastAsia="宋体" w:hAnsi="宋体" w:cs="宋体"/>
          <w:sz w:val="21"/>
          <w:szCs w:val="21"/>
          <w:lang w:eastAsia="zh-CN"/>
        </w:rPr>
        <w:t>5.学费 2</w:t>
      </w:r>
      <w:r w:rsidR="00C02DA5">
        <w:rPr>
          <w:rFonts w:ascii="宋体" w:eastAsia="宋体" w:hAnsi="宋体" w:cs="宋体" w:hint="eastAsia"/>
          <w:sz w:val="21"/>
          <w:szCs w:val="21"/>
          <w:lang w:eastAsia="zh-CN"/>
        </w:rPr>
        <w:t>60</w:t>
      </w:r>
      <w:r>
        <w:rPr>
          <w:rFonts w:ascii="宋体" w:eastAsia="宋体" w:hAnsi="宋体" w:cs="宋体"/>
          <w:sz w:val="21"/>
          <w:szCs w:val="21"/>
          <w:lang w:eastAsia="zh-CN"/>
        </w:rPr>
        <w:t>00元，</w:t>
      </w:r>
      <w:r w:rsidR="00C02DA5">
        <w:rPr>
          <w:rFonts w:ascii="宋体" w:eastAsia="宋体" w:hAnsi="宋体" w:cs="宋体" w:hint="eastAsia"/>
          <w:sz w:val="21"/>
          <w:szCs w:val="21"/>
          <w:lang w:eastAsia="zh-CN"/>
        </w:rPr>
        <w:t>论文答辩费9800元（根据当年实际标准缴纳）。</w:t>
      </w:r>
    </w:p>
    <w:p w14:paraId="396696DB" w14:textId="77777777" w:rsidR="00684EB9" w:rsidRPr="00C02DA5" w:rsidRDefault="00684EB9">
      <w:pPr>
        <w:spacing w:line="200" w:lineRule="exact"/>
        <w:rPr>
          <w:sz w:val="20"/>
          <w:szCs w:val="20"/>
          <w:lang w:eastAsia="zh-CN"/>
        </w:rPr>
      </w:pPr>
    </w:p>
    <w:p w14:paraId="2FB61817" w14:textId="77777777" w:rsidR="00684EB9" w:rsidRDefault="00684EB9">
      <w:pPr>
        <w:spacing w:line="200" w:lineRule="exact"/>
        <w:rPr>
          <w:sz w:val="20"/>
          <w:szCs w:val="20"/>
          <w:lang w:eastAsia="zh-CN"/>
        </w:rPr>
      </w:pPr>
    </w:p>
    <w:p w14:paraId="77C6FD99" w14:textId="77777777" w:rsidR="00684EB9" w:rsidRPr="00C02DA5" w:rsidRDefault="00684EB9">
      <w:pPr>
        <w:spacing w:line="200" w:lineRule="exact"/>
        <w:rPr>
          <w:sz w:val="20"/>
          <w:szCs w:val="20"/>
          <w:lang w:eastAsia="zh-CN"/>
        </w:rPr>
      </w:pPr>
    </w:p>
    <w:p w14:paraId="27FBCF38" w14:textId="77777777" w:rsidR="00684EB9" w:rsidRDefault="00684EB9">
      <w:pPr>
        <w:spacing w:line="200" w:lineRule="exact"/>
        <w:rPr>
          <w:sz w:val="20"/>
          <w:szCs w:val="20"/>
          <w:lang w:eastAsia="zh-CN"/>
        </w:rPr>
      </w:pPr>
    </w:p>
    <w:p w14:paraId="02495BE8" w14:textId="77777777" w:rsidR="00684EB9" w:rsidRDefault="00684EB9">
      <w:pPr>
        <w:spacing w:line="249" w:lineRule="exact"/>
        <w:rPr>
          <w:sz w:val="20"/>
          <w:szCs w:val="20"/>
          <w:lang w:eastAsia="zh-CN"/>
        </w:rPr>
      </w:pPr>
    </w:p>
    <w:p w14:paraId="53578E79" w14:textId="77777777" w:rsidR="00684EB9" w:rsidRDefault="00000000">
      <w:pPr>
        <w:spacing w:line="240" w:lineRule="exact"/>
        <w:rPr>
          <w:sz w:val="20"/>
          <w:szCs w:val="20"/>
          <w:lang w:eastAsia="zh-CN"/>
        </w:rPr>
      </w:pPr>
      <w:r>
        <w:rPr>
          <w:rFonts w:ascii="宋体" w:eastAsia="宋体" w:hAnsi="宋体" w:cs="宋体"/>
          <w:b/>
          <w:bCs/>
          <w:color w:val="C00000"/>
          <w:sz w:val="21"/>
          <w:szCs w:val="21"/>
          <w:lang w:eastAsia="zh-CN"/>
        </w:rPr>
        <w:t>【汇款对公账号信息】</w:t>
      </w:r>
    </w:p>
    <w:p w14:paraId="6101A4D4" w14:textId="77777777" w:rsidR="00684EB9" w:rsidRDefault="00684EB9">
      <w:pPr>
        <w:spacing w:line="200" w:lineRule="exact"/>
        <w:rPr>
          <w:sz w:val="20"/>
          <w:szCs w:val="20"/>
          <w:lang w:eastAsia="zh-CN"/>
        </w:rPr>
      </w:pPr>
    </w:p>
    <w:p w14:paraId="171D46F0" w14:textId="77777777" w:rsidR="00684EB9" w:rsidRDefault="00684EB9">
      <w:pPr>
        <w:spacing w:line="206" w:lineRule="exact"/>
        <w:rPr>
          <w:sz w:val="20"/>
          <w:szCs w:val="20"/>
          <w:lang w:eastAsia="zh-CN"/>
        </w:rPr>
      </w:pPr>
    </w:p>
    <w:p w14:paraId="59372A92" w14:textId="77777777" w:rsidR="00684EB9" w:rsidRDefault="00000000">
      <w:pPr>
        <w:tabs>
          <w:tab w:val="left" w:pos="1040"/>
        </w:tabs>
        <w:spacing w:line="240" w:lineRule="exact"/>
        <w:ind w:left="420"/>
        <w:rPr>
          <w:sz w:val="20"/>
          <w:szCs w:val="20"/>
          <w:lang w:eastAsia="zh-CN"/>
        </w:rPr>
      </w:pPr>
      <w:r>
        <w:rPr>
          <w:rFonts w:ascii="宋体" w:eastAsia="宋体" w:hAnsi="宋体" w:cs="宋体"/>
          <w:b/>
          <w:bCs/>
          <w:sz w:val="21"/>
          <w:szCs w:val="21"/>
          <w:lang w:eastAsia="zh-CN"/>
        </w:rPr>
        <w:t>户</w:t>
      </w:r>
      <w:r>
        <w:rPr>
          <w:sz w:val="20"/>
          <w:szCs w:val="20"/>
          <w:lang w:eastAsia="zh-CN"/>
        </w:rPr>
        <w:tab/>
      </w:r>
      <w:r>
        <w:rPr>
          <w:rFonts w:ascii="宋体" w:eastAsia="宋体" w:hAnsi="宋体" w:cs="宋体"/>
          <w:b/>
          <w:bCs/>
          <w:sz w:val="21"/>
          <w:szCs w:val="21"/>
          <w:lang w:eastAsia="zh-CN"/>
        </w:rPr>
        <w:t>名：</w:t>
      </w:r>
      <w:r>
        <w:rPr>
          <w:rFonts w:ascii="宋体" w:eastAsia="宋体" w:hAnsi="宋体" w:cs="宋体"/>
          <w:sz w:val="21"/>
          <w:szCs w:val="21"/>
          <w:lang w:eastAsia="zh-CN"/>
        </w:rPr>
        <w:t>北京市朝阳</w:t>
      </w:r>
      <w:proofErr w:type="gramStart"/>
      <w:r>
        <w:rPr>
          <w:rFonts w:ascii="宋体" w:eastAsia="宋体" w:hAnsi="宋体" w:cs="宋体"/>
          <w:sz w:val="21"/>
          <w:szCs w:val="21"/>
          <w:lang w:eastAsia="zh-CN"/>
        </w:rPr>
        <w:t>区首经贸教育</w:t>
      </w:r>
      <w:proofErr w:type="gramEnd"/>
      <w:r>
        <w:rPr>
          <w:rFonts w:ascii="宋体" w:eastAsia="宋体" w:hAnsi="宋体" w:cs="宋体"/>
          <w:sz w:val="21"/>
          <w:szCs w:val="21"/>
          <w:lang w:eastAsia="zh-CN"/>
        </w:rPr>
        <w:t>培训学校</w:t>
      </w:r>
    </w:p>
    <w:p w14:paraId="34690486" w14:textId="77777777" w:rsidR="00684EB9" w:rsidRDefault="00684EB9">
      <w:pPr>
        <w:spacing w:line="297" w:lineRule="exact"/>
        <w:rPr>
          <w:sz w:val="20"/>
          <w:szCs w:val="20"/>
          <w:lang w:eastAsia="zh-CN"/>
        </w:rPr>
      </w:pPr>
    </w:p>
    <w:p w14:paraId="3BDF4838" w14:textId="77777777" w:rsidR="00684EB9" w:rsidRDefault="00000000">
      <w:pPr>
        <w:tabs>
          <w:tab w:val="left" w:pos="1040"/>
        </w:tabs>
        <w:spacing w:line="255" w:lineRule="exact"/>
        <w:ind w:left="420"/>
        <w:rPr>
          <w:sz w:val="20"/>
          <w:szCs w:val="20"/>
          <w:lang w:eastAsia="zh-CN"/>
        </w:rPr>
      </w:pPr>
      <w:r>
        <w:rPr>
          <w:rFonts w:ascii="宋体" w:eastAsia="宋体" w:hAnsi="宋体" w:cs="宋体"/>
          <w:b/>
          <w:bCs/>
          <w:sz w:val="21"/>
          <w:szCs w:val="21"/>
          <w:lang w:eastAsia="zh-CN"/>
        </w:rPr>
        <w:t>账</w:t>
      </w:r>
      <w:r>
        <w:rPr>
          <w:sz w:val="20"/>
          <w:szCs w:val="20"/>
          <w:lang w:eastAsia="zh-CN"/>
        </w:rPr>
        <w:tab/>
      </w:r>
      <w:r>
        <w:rPr>
          <w:rFonts w:ascii="宋体" w:eastAsia="宋体" w:hAnsi="宋体" w:cs="宋体"/>
          <w:b/>
          <w:bCs/>
          <w:sz w:val="21"/>
          <w:szCs w:val="21"/>
          <w:lang w:eastAsia="zh-CN"/>
        </w:rPr>
        <w:t>号：</w:t>
      </w:r>
      <w:proofErr w:type="gramStart"/>
      <w:r>
        <w:rPr>
          <w:rFonts w:ascii="Arial" w:eastAsia="Arial" w:hAnsi="Arial" w:cs="Arial"/>
          <w:sz w:val="21"/>
          <w:szCs w:val="21"/>
          <w:lang w:eastAsia="zh-CN"/>
        </w:rPr>
        <w:t>0200  0202</w:t>
      </w:r>
      <w:proofErr w:type="gramEnd"/>
      <w:r>
        <w:rPr>
          <w:rFonts w:ascii="Arial" w:eastAsia="Arial" w:hAnsi="Arial" w:cs="Arial"/>
          <w:sz w:val="21"/>
          <w:szCs w:val="21"/>
          <w:lang w:eastAsia="zh-CN"/>
        </w:rPr>
        <w:t xml:space="preserve">  0901  4433  184</w:t>
      </w:r>
    </w:p>
    <w:p w14:paraId="7FE26761" w14:textId="77777777" w:rsidR="00684EB9" w:rsidRDefault="00684EB9">
      <w:pPr>
        <w:spacing w:line="296" w:lineRule="exact"/>
        <w:rPr>
          <w:sz w:val="20"/>
          <w:szCs w:val="20"/>
          <w:lang w:eastAsia="zh-CN"/>
        </w:rPr>
      </w:pPr>
    </w:p>
    <w:p w14:paraId="2BA4E8AE" w14:textId="77777777" w:rsidR="00684EB9" w:rsidRDefault="00000000">
      <w:pPr>
        <w:spacing w:line="240" w:lineRule="exact"/>
        <w:ind w:left="420"/>
        <w:rPr>
          <w:sz w:val="20"/>
          <w:szCs w:val="20"/>
          <w:lang w:eastAsia="zh-CN"/>
        </w:rPr>
      </w:pPr>
      <w:r>
        <w:rPr>
          <w:rFonts w:ascii="宋体" w:eastAsia="宋体" w:hAnsi="宋体" w:cs="宋体"/>
          <w:b/>
          <w:bCs/>
          <w:sz w:val="21"/>
          <w:szCs w:val="21"/>
          <w:lang w:eastAsia="zh-CN"/>
        </w:rPr>
        <w:t>开 户 行：</w:t>
      </w:r>
      <w:r>
        <w:rPr>
          <w:rFonts w:ascii="宋体" w:eastAsia="宋体" w:hAnsi="宋体" w:cs="宋体"/>
          <w:sz w:val="21"/>
          <w:szCs w:val="21"/>
          <w:lang w:eastAsia="zh-CN"/>
        </w:rPr>
        <w:t>工商银行金台路支行</w:t>
      </w:r>
    </w:p>
    <w:p w14:paraId="707F192D" w14:textId="77777777" w:rsidR="00684EB9" w:rsidRDefault="00684EB9">
      <w:pPr>
        <w:spacing w:line="305" w:lineRule="exact"/>
        <w:rPr>
          <w:sz w:val="20"/>
          <w:szCs w:val="20"/>
          <w:lang w:eastAsia="zh-CN"/>
        </w:rPr>
      </w:pPr>
    </w:p>
    <w:p w14:paraId="56F5B581" w14:textId="77777777" w:rsidR="00684EB9" w:rsidRDefault="00000000">
      <w:pPr>
        <w:spacing w:line="240" w:lineRule="exact"/>
        <w:ind w:left="420"/>
        <w:rPr>
          <w:sz w:val="20"/>
          <w:szCs w:val="20"/>
          <w:lang w:eastAsia="zh-CN"/>
        </w:rPr>
      </w:pPr>
      <w:r>
        <w:rPr>
          <w:rFonts w:ascii="宋体" w:eastAsia="宋体" w:hAnsi="宋体" w:cs="宋体"/>
          <w:b/>
          <w:bCs/>
          <w:sz w:val="21"/>
          <w:szCs w:val="21"/>
          <w:lang w:eastAsia="zh-CN"/>
        </w:rPr>
        <w:t>转账文字备注：法学费用</w:t>
      </w:r>
      <w:proofErr w:type="gramStart"/>
      <w:r>
        <w:rPr>
          <w:rFonts w:ascii="宋体" w:eastAsia="宋体" w:hAnsi="宋体" w:cs="宋体"/>
          <w:b/>
          <w:bCs/>
          <w:sz w:val="21"/>
          <w:szCs w:val="21"/>
          <w:lang w:eastAsia="zh-CN"/>
        </w:rPr>
        <w:t>一</w:t>
      </w:r>
      <w:proofErr w:type="gramEnd"/>
      <w:r>
        <w:rPr>
          <w:rFonts w:ascii="宋体" w:eastAsia="宋体" w:hAnsi="宋体" w:cs="宋体"/>
          <w:b/>
          <w:bCs/>
          <w:sz w:val="21"/>
          <w:szCs w:val="21"/>
          <w:lang w:eastAsia="zh-CN"/>
        </w:rPr>
        <w:t>（姓名）</w:t>
      </w:r>
    </w:p>
    <w:p w14:paraId="2B40EDE8" w14:textId="77777777" w:rsidR="00684EB9" w:rsidRDefault="00684EB9">
      <w:pPr>
        <w:spacing w:line="305" w:lineRule="exact"/>
        <w:rPr>
          <w:sz w:val="20"/>
          <w:szCs w:val="20"/>
          <w:lang w:eastAsia="zh-CN"/>
        </w:rPr>
      </w:pPr>
    </w:p>
    <w:p w14:paraId="74F3A12A" w14:textId="77777777" w:rsidR="00684EB9" w:rsidRDefault="00000000">
      <w:pPr>
        <w:spacing w:line="240" w:lineRule="exact"/>
        <w:ind w:left="420"/>
        <w:rPr>
          <w:sz w:val="20"/>
          <w:szCs w:val="20"/>
          <w:lang w:eastAsia="zh-CN"/>
        </w:rPr>
        <w:sectPr w:rsidR="00684EB9">
          <w:pgSz w:w="11920" w:h="16850"/>
          <w:pgMar w:top="1429" w:right="1080" w:bottom="1440" w:left="1080" w:header="0" w:footer="0" w:gutter="0"/>
          <w:cols w:space="708" w:equalWidth="0">
            <w:col w:w="9760"/>
          </w:cols>
        </w:sectPr>
      </w:pPr>
      <w:r>
        <w:rPr>
          <w:rFonts w:ascii="宋体" w:eastAsia="宋体" w:hAnsi="宋体" w:cs="宋体"/>
          <w:sz w:val="21"/>
          <w:szCs w:val="21"/>
          <w:lang w:eastAsia="zh-CN"/>
        </w:rPr>
        <w:t>备注：汇款转账页面截图，随申报材料上交。</w:t>
      </w:r>
    </w:p>
    <w:p w14:paraId="417AB7D4" w14:textId="77777777" w:rsidR="00684EB9" w:rsidRDefault="00000000">
      <w:pPr>
        <w:spacing w:line="200" w:lineRule="exact"/>
        <w:rPr>
          <w:lang w:eastAsia="zh-CN"/>
        </w:rPr>
      </w:pPr>
      <w:bookmarkStart w:id="4" w:name="page1_1"/>
      <w:bookmarkEnd w:id="4"/>
      <w:r>
        <w:rPr>
          <w:noProof/>
        </w:rPr>
        <w:lastRenderedPageBreak/>
        <w:drawing>
          <wp:anchor distT="0" distB="0" distL="114300" distR="114300" simplePos="0" relativeHeight="251660288" behindDoc="1" locked="0" layoutInCell="0" allowOverlap="1" wp14:anchorId="3870F6E3" wp14:editId="60BC2779">
            <wp:simplePos x="0" y="0"/>
            <wp:positionH relativeFrom="page">
              <wp:posOffset>685800</wp:posOffset>
            </wp:positionH>
            <wp:positionV relativeFrom="page">
              <wp:posOffset>588010</wp:posOffset>
            </wp:positionV>
            <wp:extent cx="6197600" cy="337820"/>
            <wp:effectExtent l="0" t="0" r="0" b="0"/>
            <wp:wrapNone/>
            <wp:docPr id="839321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321985" name="Picture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197600" cy="337820"/>
                    </a:xfrm>
                    <a:prstGeom prst="rect">
                      <a:avLst/>
                    </a:prstGeom>
                    <a:noFill/>
                  </pic:spPr>
                </pic:pic>
              </a:graphicData>
            </a:graphic>
          </wp:anchor>
        </w:drawing>
      </w:r>
    </w:p>
    <w:p w14:paraId="1BEB0554" w14:textId="77777777" w:rsidR="00684EB9" w:rsidRDefault="00684EB9">
      <w:pPr>
        <w:spacing w:line="200" w:lineRule="exact"/>
        <w:rPr>
          <w:lang w:eastAsia="zh-CN"/>
        </w:rPr>
      </w:pPr>
    </w:p>
    <w:p w14:paraId="22381BAB" w14:textId="77777777" w:rsidR="00684EB9" w:rsidRDefault="00684EB9">
      <w:pPr>
        <w:spacing w:line="263" w:lineRule="exact"/>
        <w:rPr>
          <w:lang w:eastAsia="zh-CN"/>
        </w:rPr>
      </w:pPr>
    </w:p>
    <w:p w14:paraId="5D8A32C8" w14:textId="77777777" w:rsidR="00684EB9" w:rsidRDefault="00000000">
      <w:pPr>
        <w:spacing w:line="240" w:lineRule="exact"/>
        <w:rPr>
          <w:sz w:val="20"/>
          <w:szCs w:val="20"/>
          <w:lang w:eastAsia="zh-CN"/>
        </w:rPr>
      </w:pPr>
      <w:r>
        <w:rPr>
          <w:rFonts w:ascii="宋体" w:eastAsia="宋体" w:hAnsi="宋体" w:cs="宋体"/>
          <w:b/>
          <w:bCs/>
          <w:color w:val="C00000"/>
          <w:sz w:val="21"/>
          <w:szCs w:val="21"/>
          <w:lang w:eastAsia="zh-CN"/>
        </w:rPr>
        <w:t>【证书授予】</w:t>
      </w:r>
    </w:p>
    <w:p w14:paraId="19CAFD52" w14:textId="77777777" w:rsidR="00684EB9" w:rsidRDefault="00684EB9">
      <w:pPr>
        <w:spacing w:line="200" w:lineRule="exact"/>
        <w:rPr>
          <w:lang w:eastAsia="zh-CN"/>
        </w:rPr>
      </w:pPr>
    </w:p>
    <w:p w14:paraId="1B650463" w14:textId="77777777" w:rsidR="00684EB9" w:rsidRDefault="00684EB9">
      <w:pPr>
        <w:spacing w:line="238" w:lineRule="exact"/>
        <w:rPr>
          <w:lang w:eastAsia="zh-CN"/>
        </w:rPr>
      </w:pPr>
    </w:p>
    <w:p w14:paraId="0D661C64" w14:textId="77777777" w:rsidR="00684EB9" w:rsidRDefault="00000000">
      <w:pPr>
        <w:spacing w:line="376" w:lineRule="exact"/>
        <w:ind w:firstLine="420"/>
        <w:rPr>
          <w:sz w:val="20"/>
          <w:szCs w:val="20"/>
          <w:lang w:eastAsia="zh-CN"/>
        </w:rPr>
      </w:pPr>
      <w:r>
        <w:rPr>
          <w:rFonts w:ascii="宋体" w:eastAsia="宋体" w:hAnsi="宋体" w:cs="宋体"/>
          <w:sz w:val="21"/>
          <w:szCs w:val="21"/>
          <w:lang w:eastAsia="zh-CN"/>
        </w:rPr>
        <w:t>按照国务院学位委员会〔1998〕54 号文件及首都经济贸易大学《关于在职人员以研究生同等学力申请硕士学位工作实施细则》有关规定：</w:t>
      </w:r>
    </w:p>
    <w:p w14:paraId="215BD450" w14:textId="77777777" w:rsidR="00684EB9" w:rsidRDefault="00684EB9">
      <w:pPr>
        <w:spacing w:line="200" w:lineRule="exact"/>
        <w:rPr>
          <w:lang w:eastAsia="zh-CN"/>
        </w:rPr>
      </w:pPr>
    </w:p>
    <w:p w14:paraId="5AECCC70" w14:textId="77777777" w:rsidR="00684EB9" w:rsidRDefault="00684EB9">
      <w:pPr>
        <w:spacing w:line="205" w:lineRule="exact"/>
        <w:rPr>
          <w:lang w:eastAsia="zh-CN"/>
        </w:rPr>
      </w:pPr>
    </w:p>
    <w:p w14:paraId="496BDA8D" w14:textId="77777777" w:rsidR="00684EB9" w:rsidRDefault="00000000">
      <w:pPr>
        <w:spacing w:line="240" w:lineRule="exact"/>
        <w:ind w:left="420"/>
        <w:rPr>
          <w:sz w:val="20"/>
          <w:szCs w:val="20"/>
          <w:lang w:eastAsia="zh-CN"/>
        </w:rPr>
      </w:pPr>
      <w:r>
        <w:rPr>
          <w:rFonts w:ascii="宋体" w:eastAsia="宋体" w:hAnsi="宋体" w:cs="宋体"/>
          <w:sz w:val="21"/>
          <w:szCs w:val="21"/>
          <w:lang w:eastAsia="zh-CN"/>
        </w:rPr>
        <w:t>1.学完规定课程并考试合格，颁发首都经济贸易大学法学专业《高级课程研修班》结业证书；</w:t>
      </w:r>
    </w:p>
    <w:p w14:paraId="49AC2259" w14:textId="77777777" w:rsidR="00684EB9" w:rsidRDefault="00684EB9">
      <w:pPr>
        <w:spacing w:line="200" w:lineRule="exact"/>
        <w:rPr>
          <w:lang w:eastAsia="zh-CN"/>
        </w:rPr>
      </w:pPr>
    </w:p>
    <w:p w14:paraId="6BAE82FA" w14:textId="77777777" w:rsidR="00684EB9" w:rsidRDefault="00684EB9">
      <w:pPr>
        <w:spacing w:line="206" w:lineRule="exact"/>
        <w:rPr>
          <w:lang w:eastAsia="zh-CN"/>
        </w:rPr>
      </w:pPr>
    </w:p>
    <w:p w14:paraId="20E39813" w14:textId="77777777" w:rsidR="00684EB9" w:rsidRDefault="00000000">
      <w:pPr>
        <w:spacing w:line="240" w:lineRule="exact"/>
        <w:ind w:left="420"/>
        <w:rPr>
          <w:sz w:val="20"/>
          <w:szCs w:val="20"/>
          <w:lang w:eastAsia="zh-CN"/>
        </w:rPr>
      </w:pPr>
      <w:r>
        <w:rPr>
          <w:rFonts w:ascii="宋体" w:eastAsia="宋体" w:hAnsi="宋体" w:cs="宋体"/>
          <w:sz w:val="21"/>
          <w:szCs w:val="21"/>
          <w:lang w:eastAsia="zh-CN"/>
        </w:rPr>
        <w:t>2.同等学力硕士申请有关规定：符合资格申请同等学力硕士学位的学员，可获得首都经济贸易大学</w:t>
      </w:r>
      <w:r>
        <w:rPr>
          <w:rFonts w:ascii="宋体" w:eastAsia="宋体" w:hAnsi="宋体" w:cs="宋体"/>
          <w:b/>
          <w:bCs/>
          <w:sz w:val="21"/>
          <w:szCs w:val="21"/>
          <w:lang w:eastAsia="zh-CN"/>
        </w:rPr>
        <w:t>法</w:t>
      </w:r>
    </w:p>
    <w:p w14:paraId="564DD011" w14:textId="77777777" w:rsidR="00684EB9" w:rsidRDefault="00684EB9">
      <w:pPr>
        <w:spacing w:line="305" w:lineRule="exact"/>
        <w:rPr>
          <w:lang w:eastAsia="zh-CN"/>
        </w:rPr>
      </w:pPr>
    </w:p>
    <w:p w14:paraId="0233FABD" w14:textId="77777777" w:rsidR="00684EB9" w:rsidRDefault="00000000">
      <w:pPr>
        <w:spacing w:line="240" w:lineRule="exact"/>
        <w:rPr>
          <w:sz w:val="20"/>
          <w:szCs w:val="20"/>
          <w:lang w:eastAsia="zh-CN"/>
        </w:rPr>
      </w:pPr>
      <w:r>
        <w:rPr>
          <w:rFonts w:ascii="宋体" w:eastAsia="宋体" w:hAnsi="宋体" w:cs="宋体"/>
          <w:b/>
          <w:bCs/>
          <w:sz w:val="21"/>
          <w:szCs w:val="21"/>
          <w:lang w:eastAsia="zh-CN"/>
        </w:rPr>
        <w:t>学专业法学硕士学位</w:t>
      </w:r>
      <w:r>
        <w:rPr>
          <w:rFonts w:ascii="宋体" w:eastAsia="宋体" w:hAnsi="宋体" w:cs="宋体"/>
          <w:sz w:val="21"/>
          <w:szCs w:val="21"/>
          <w:lang w:eastAsia="zh-CN"/>
        </w:rPr>
        <w:t>。</w:t>
      </w:r>
    </w:p>
    <w:p w14:paraId="1F26E0FB" w14:textId="77777777" w:rsidR="00684EB9" w:rsidRDefault="00684EB9">
      <w:pPr>
        <w:spacing w:line="200" w:lineRule="exact"/>
        <w:rPr>
          <w:lang w:eastAsia="zh-CN"/>
        </w:rPr>
      </w:pPr>
    </w:p>
    <w:p w14:paraId="3191B921" w14:textId="77777777" w:rsidR="00684EB9" w:rsidRDefault="00684EB9">
      <w:pPr>
        <w:spacing w:line="204" w:lineRule="exact"/>
        <w:rPr>
          <w:lang w:eastAsia="zh-CN"/>
        </w:rPr>
      </w:pPr>
    </w:p>
    <w:p w14:paraId="3E77FD75" w14:textId="77777777" w:rsidR="00684EB9" w:rsidRDefault="00000000">
      <w:pPr>
        <w:spacing w:line="240" w:lineRule="exact"/>
        <w:ind w:left="420"/>
        <w:rPr>
          <w:sz w:val="20"/>
          <w:szCs w:val="20"/>
          <w:lang w:eastAsia="zh-CN"/>
        </w:rPr>
      </w:pPr>
      <w:r>
        <w:rPr>
          <w:rFonts w:ascii="宋体" w:eastAsia="宋体" w:hAnsi="宋体" w:cs="宋体"/>
          <w:sz w:val="21"/>
          <w:szCs w:val="21"/>
          <w:lang w:eastAsia="zh-CN"/>
        </w:rPr>
        <w:t>①通过研究生院五门院考；</w:t>
      </w:r>
    </w:p>
    <w:p w14:paraId="1C433C82" w14:textId="77777777" w:rsidR="00684EB9" w:rsidRDefault="00684EB9">
      <w:pPr>
        <w:spacing w:line="200" w:lineRule="exact"/>
        <w:rPr>
          <w:lang w:eastAsia="zh-CN"/>
        </w:rPr>
      </w:pPr>
    </w:p>
    <w:p w14:paraId="5A751A3F" w14:textId="77777777" w:rsidR="00684EB9" w:rsidRDefault="00684EB9">
      <w:pPr>
        <w:spacing w:line="206" w:lineRule="exact"/>
        <w:rPr>
          <w:lang w:eastAsia="zh-CN"/>
        </w:rPr>
      </w:pPr>
    </w:p>
    <w:p w14:paraId="597CC69D" w14:textId="77777777" w:rsidR="00684EB9" w:rsidRDefault="00000000">
      <w:pPr>
        <w:spacing w:line="240" w:lineRule="exact"/>
        <w:ind w:left="420"/>
        <w:rPr>
          <w:sz w:val="20"/>
          <w:szCs w:val="20"/>
          <w:lang w:eastAsia="zh-CN"/>
        </w:rPr>
      </w:pPr>
      <w:r>
        <w:rPr>
          <w:rFonts w:ascii="宋体" w:eastAsia="宋体" w:hAnsi="宋体" w:cs="宋体"/>
          <w:sz w:val="21"/>
          <w:szCs w:val="21"/>
          <w:lang w:eastAsia="zh-CN"/>
        </w:rPr>
        <w:t>②通过 5 月同等学力国家两科（外语、专业综合）统一考试；</w:t>
      </w:r>
    </w:p>
    <w:p w14:paraId="22DC6C2C" w14:textId="77777777" w:rsidR="00684EB9" w:rsidRDefault="00684EB9">
      <w:pPr>
        <w:spacing w:line="200" w:lineRule="exact"/>
        <w:rPr>
          <w:lang w:eastAsia="zh-CN"/>
        </w:rPr>
      </w:pPr>
    </w:p>
    <w:p w14:paraId="7D2EA67A" w14:textId="77777777" w:rsidR="00684EB9" w:rsidRDefault="00684EB9">
      <w:pPr>
        <w:spacing w:line="206" w:lineRule="exact"/>
        <w:rPr>
          <w:lang w:eastAsia="zh-CN"/>
        </w:rPr>
      </w:pPr>
    </w:p>
    <w:p w14:paraId="01B59601" w14:textId="77777777" w:rsidR="00684EB9" w:rsidRDefault="00000000">
      <w:pPr>
        <w:spacing w:line="240" w:lineRule="exact"/>
        <w:ind w:left="420"/>
        <w:rPr>
          <w:sz w:val="20"/>
          <w:szCs w:val="20"/>
          <w:lang w:eastAsia="zh-CN"/>
        </w:rPr>
      </w:pPr>
      <w:r>
        <w:rPr>
          <w:rFonts w:ascii="宋体" w:eastAsia="宋体" w:hAnsi="宋体" w:cs="宋体"/>
          <w:sz w:val="21"/>
          <w:szCs w:val="21"/>
          <w:lang w:eastAsia="zh-CN"/>
        </w:rPr>
        <w:t>③通过论文答辩。</w:t>
      </w:r>
    </w:p>
    <w:p w14:paraId="2E484542" w14:textId="77777777" w:rsidR="00684EB9" w:rsidRDefault="00684EB9">
      <w:pPr>
        <w:spacing w:line="200" w:lineRule="exact"/>
        <w:rPr>
          <w:lang w:eastAsia="zh-CN"/>
        </w:rPr>
      </w:pPr>
    </w:p>
    <w:p w14:paraId="2595C4DB" w14:textId="77777777" w:rsidR="00684EB9" w:rsidRDefault="00684EB9">
      <w:pPr>
        <w:spacing w:line="204" w:lineRule="exact"/>
        <w:rPr>
          <w:lang w:eastAsia="zh-CN"/>
        </w:rPr>
      </w:pPr>
    </w:p>
    <w:p w14:paraId="7DADC1CC" w14:textId="77777777" w:rsidR="00684EB9" w:rsidRDefault="00000000">
      <w:pPr>
        <w:spacing w:line="240" w:lineRule="exact"/>
        <w:ind w:left="480"/>
        <w:rPr>
          <w:rFonts w:ascii="宋体" w:eastAsia="宋体" w:hAnsi="宋体" w:cs="宋体" w:hint="eastAsia"/>
          <w:sz w:val="21"/>
          <w:szCs w:val="21"/>
          <w:lang w:eastAsia="zh-CN"/>
        </w:rPr>
      </w:pPr>
      <w:r>
        <w:rPr>
          <w:rFonts w:ascii="宋体" w:eastAsia="宋体" w:hAnsi="宋体" w:cs="宋体"/>
          <w:sz w:val="21"/>
          <w:szCs w:val="21"/>
          <w:lang w:eastAsia="zh-CN"/>
        </w:rPr>
        <w:t>（教育部</w:t>
      </w:r>
      <w:proofErr w:type="gramStart"/>
      <w:r>
        <w:rPr>
          <w:rFonts w:ascii="宋体" w:eastAsia="宋体" w:hAnsi="宋体" w:cs="宋体"/>
          <w:sz w:val="21"/>
          <w:szCs w:val="21"/>
          <w:lang w:eastAsia="zh-CN"/>
        </w:rPr>
        <w:t>学信网统一</w:t>
      </w:r>
      <w:proofErr w:type="gramEnd"/>
      <w:r>
        <w:rPr>
          <w:rFonts w:ascii="宋体" w:eastAsia="宋体" w:hAnsi="宋体" w:cs="宋体"/>
          <w:sz w:val="21"/>
          <w:szCs w:val="21"/>
          <w:lang w:eastAsia="zh-CN"/>
        </w:rPr>
        <w:t xml:space="preserve">可查询 </w:t>
      </w:r>
      <w:hyperlink r:id="rId7" w:history="1">
        <w:r>
          <w:rPr>
            <w:rFonts w:ascii="宋体" w:eastAsia="宋体" w:hAnsi="宋体" w:cs="宋体"/>
            <w:sz w:val="21"/>
            <w:szCs w:val="21"/>
            <w:lang w:eastAsia="zh-CN"/>
          </w:rPr>
          <w:t>https://www.chsi.com.cn/）</w:t>
        </w:r>
      </w:hyperlink>
    </w:p>
    <w:p w14:paraId="0DF0B0D0" w14:textId="77777777" w:rsidR="00684EB9" w:rsidRDefault="00684EB9">
      <w:pPr>
        <w:spacing w:line="200" w:lineRule="exact"/>
        <w:rPr>
          <w:lang w:eastAsia="zh-CN"/>
        </w:rPr>
      </w:pPr>
    </w:p>
    <w:p w14:paraId="65BBDF39" w14:textId="77777777" w:rsidR="00684EB9" w:rsidRDefault="00684EB9">
      <w:pPr>
        <w:spacing w:line="200" w:lineRule="exact"/>
        <w:rPr>
          <w:lang w:eastAsia="zh-CN"/>
        </w:rPr>
      </w:pPr>
    </w:p>
    <w:p w14:paraId="736F685E" w14:textId="77777777" w:rsidR="00684EB9" w:rsidRDefault="00684EB9">
      <w:pPr>
        <w:spacing w:line="200" w:lineRule="exact"/>
        <w:rPr>
          <w:lang w:eastAsia="zh-CN"/>
        </w:rPr>
      </w:pPr>
    </w:p>
    <w:p w14:paraId="1403D61D" w14:textId="77777777" w:rsidR="00684EB9" w:rsidRDefault="00684EB9">
      <w:pPr>
        <w:spacing w:line="389" w:lineRule="exact"/>
        <w:rPr>
          <w:lang w:eastAsia="zh-CN"/>
        </w:rPr>
      </w:pPr>
    </w:p>
    <w:p w14:paraId="7239C2AA" w14:textId="77777777" w:rsidR="00684EB9" w:rsidRDefault="00000000">
      <w:pPr>
        <w:spacing w:line="240" w:lineRule="exact"/>
        <w:rPr>
          <w:sz w:val="20"/>
          <w:szCs w:val="20"/>
          <w:lang w:eastAsia="zh-CN"/>
        </w:rPr>
      </w:pPr>
      <w:r>
        <w:rPr>
          <w:rFonts w:ascii="宋体" w:eastAsia="宋体" w:hAnsi="宋体" w:cs="宋体"/>
          <w:b/>
          <w:bCs/>
          <w:color w:val="C00000"/>
          <w:sz w:val="21"/>
          <w:szCs w:val="21"/>
          <w:lang w:eastAsia="zh-CN"/>
        </w:rPr>
        <w:t>【上课地点】</w:t>
      </w:r>
    </w:p>
    <w:p w14:paraId="2CEDF370" w14:textId="77777777" w:rsidR="00684EB9" w:rsidRDefault="00684EB9">
      <w:pPr>
        <w:spacing w:line="200" w:lineRule="exact"/>
        <w:rPr>
          <w:lang w:eastAsia="zh-CN"/>
        </w:rPr>
      </w:pPr>
    </w:p>
    <w:p w14:paraId="3FA0D6F2" w14:textId="77777777" w:rsidR="00684EB9" w:rsidRDefault="00684EB9">
      <w:pPr>
        <w:spacing w:line="206" w:lineRule="exact"/>
        <w:rPr>
          <w:lang w:eastAsia="zh-CN"/>
        </w:rPr>
      </w:pPr>
    </w:p>
    <w:p w14:paraId="1862D1CA" w14:textId="77777777" w:rsidR="00684EB9" w:rsidRDefault="00000000">
      <w:pPr>
        <w:spacing w:line="240" w:lineRule="exact"/>
        <w:ind w:left="420"/>
        <w:rPr>
          <w:sz w:val="20"/>
          <w:szCs w:val="20"/>
          <w:lang w:eastAsia="zh-CN"/>
        </w:rPr>
      </w:pPr>
      <w:r>
        <w:rPr>
          <w:rFonts w:ascii="宋体" w:eastAsia="宋体" w:hAnsi="宋体" w:cs="宋体"/>
          <w:sz w:val="21"/>
          <w:szCs w:val="21"/>
          <w:lang w:eastAsia="zh-CN"/>
        </w:rPr>
        <w:t xml:space="preserve">北京市朝阳区呼家楼街道西大望路金台里 2 </w:t>
      </w:r>
      <w:proofErr w:type="gramStart"/>
      <w:r>
        <w:rPr>
          <w:rFonts w:ascii="宋体" w:eastAsia="宋体" w:hAnsi="宋体" w:cs="宋体"/>
          <w:sz w:val="21"/>
          <w:szCs w:val="21"/>
          <w:lang w:eastAsia="zh-CN"/>
        </w:rPr>
        <w:t>号首都</w:t>
      </w:r>
      <w:proofErr w:type="gramEnd"/>
      <w:r>
        <w:rPr>
          <w:rFonts w:ascii="宋体" w:eastAsia="宋体" w:hAnsi="宋体" w:cs="宋体"/>
          <w:sz w:val="21"/>
          <w:szCs w:val="21"/>
          <w:lang w:eastAsia="zh-CN"/>
        </w:rPr>
        <w:t>经济贸易大学红庙校区</w:t>
      </w:r>
    </w:p>
    <w:p w14:paraId="5B53EDB5" w14:textId="63507E4B" w:rsidR="00684EB9" w:rsidRPr="00C02DA5" w:rsidRDefault="00C02DA5" w:rsidP="00C02DA5">
      <w:pPr>
        <w:spacing w:line="375" w:lineRule="exact"/>
        <w:ind w:right="740"/>
        <w:rPr>
          <w:rFonts w:hint="eastAsia"/>
          <w:sz w:val="21"/>
          <w:szCs w:val="21"/>
          <w:lang w:eastAsia="zh-CN"/>
        </w:rPr>
      </w:pPr>
      <w:r>
        <w:rPr>
          <w:rFonts w:hint="eastAsia"/>
          <w:lang w:eastAsia="zh-CN"/>
        </w:rPr>
        <w:t xml:space="preserve">       </w:t>
      </w:r>
      <w:r w:rsidRPr="00C02DA5">
        <w:rPr>
          <w:rFonts w:hint="eastAsia"/>
          <w:sz w:val="21"/>
          <w:szCs w:val="21"/>
          <w:lang w:eastAsia="zh-CN"/>
        </w:rPr>
        <w:t>异地学员可全程线上学习校方课程。</w:t>
      </w:r>
    </w:p>
    <w:sectPr w:rsidR="00684EB9" w:rsidRPr="00C02DA5">
      <w:pgSz w:w="11920" w:h="16850"/>
      <w:pgMar w:top="1440" w:right="1080" w:bottom="1440" w:left="1080" w:header="0" w:footer="0" w:gutter="0"/>
      <w:cols w:space="708" w:equalWidth="0">
        <w:col w:w="97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72AE"/>
    <w:multiLevelType w:val="hybridMultilevel"/>
    <w:tmpl w:val="00000000"/>
    <w:lvl w:ilvl="0" w:tplc="63BED434">
      <w:start w:val="4"/>
      <w:numFmt w:val="decimal"/>
      <w:lvlText w:val="%1."/>
      <w:lvlJc w:val="left"/>
    </w:lvl>
    <w:lvl w:ilvl="1" w:tplc="57F6E43E">
      <w:start w:val="1"/>
      <w:numFmt w:val="decimal"/>
      <w:lvlText w:val=""/>
      <w:lvlJc w:val="left"/>
    </w:lvl>
    <w:lvl w:ilvl="2" w:tplc="BAE09F6E">
      <w:start w:val="1"/>
      <w:numFmt w:val="decimal"/>
      <w:lvlText w:val=""/>
      <w:lvlJc w:val="left"/>
    </w:lvl>
    <w:lvl w:ilvl="3" w:tplc="BEEACAE0">
      <w:start w:val="1"/>
      <w:numFmt w:val="decimal"/>
      <w:lvlText w:val=""/>
      <w:lvlJc w:val="left"/>
    </w:lvl>
    <w:lvl w:ilvl="4" w:tplc="68C2663E">
      <w:start w:val="1"/>
      <w:numFmt w:val="decimal"/>
      <w:lvlText w:val=""/>
      <w:lvlJc w:val="left"/>
    </w:lvl>
    <w:lvl w:ilvl="5" w:tplc="C80E6CBC">
      <w:start w:val="1"/>
      <w:numFmt w:val="decimal"/>
      <w:lvlText w:val=""/>
      <w:lvlJc w:val="left"/>
    </w:lvl>
    <w:lvl w:ilvl="6" w:tplc="C8BE9728">
      <w:start w:val="1"/>
      <w:numFmt w:val="decimal"/>
      <w:lvlText w:val=""/>
      <w:lvlJc w:val="left"/>
    </w:lvl>
    <w:lvl w:ilvl="7" w:tplc="7B3E8A7E">
      <w:start w:val="1"/>
      <w:numFmt w:val="decimal"/>
      <w:lvlText w:val=""/>
      <w:lvlJc w:val="left"/>
    </w:lvl>
    <w:lvl w:ilvl="8" w:tplc="66B21B32">
      <w:start w:val="1"/>
      <w:numFmt w:val="decimal"/>
      <w:lvlText w:val=""/>
      <w:lvlJc w:val="left"/>
    </w:lvl>
  </w:abstractNum>
  <w:num w:numId="1" w16cid:durableId="708341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684EB9"/>
    <w:rsid w:val="00A77B3E"/>
    <w:rsid w:val="00C02DA5"/>
    <w:rsid w:val="00CA2A55"/>
    <w:rsid w:val="00E22B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6240C2"/>
  <w15:docId w15:val="{0614D4AD-1FC8-48A2-BEC5-7BF938FC3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hsi.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449</Words>
  <Characters>2564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方源 杨</cp:lastModifiedBy>
  <cp:revision>2</cp:revision>
  <dcterms:created xsi:type="dcterms:W3CDTF">2026-02-02T11:32:00Z</dcterms:created>
  <dcterms:modified xsi:type="dcterms:W3CDTF">2026-02-02T11:35:00Z</dcterms:modified>
</cp:coreProperties>
</file>