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EE1F8" w14:textId="77777777" w:rsidR="00D50394" w:rsidRDefault="00000000">
      <w:pPr>
        <w:spacing w:line="200" w:lineRule="exact"/>
      </w:pPr>
      <w:bookmarkStart w:id="0" w:name="page1"/>
      <w:bookmarkEnd w:id="0"/>
      <w:r>
        <w:rPr>
          <w:noProof/>
        </w:rPr>
        <w:drawing>
          <wp:anchor distT="0" distB="0" distL="114300" distR="114300" simplePos="0" relativeHeight="251658240" behindDoc="1" locked="0" layoutInCell="0" allowOverlap="1" wp14:anchorId="4931D33A" wp14:editId="17812181">
            <wp:simplePos x="0" y="0"/>
            <wp:positionH relativeFrom="page">
              <wp:posOffset>682625</wp:posOffset>
            </wp:positionH>
            <wp:positionV relativeFrom="page">
              <wp:posOffset>617220</wp:posOffset>
            </wp:positionV>
            <wp:extent cx="6191885" cy="3333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1885" cy="333375"/>
                    </a:xfrm>
                    <a:prstGeom prst="rect">
                      <a:avLst/>
                    </a:prstGeom>
                    <a:noFill/>
                  </pic:spPr>
                </pic:pic>
              </a:graphicData>
            </a:graphic>
          </wp:anchor>
        </w:drawing>
      </w:r>
    </w:p>
    <w:p w14:paraId="632FA31C" w14:textId="77777777" w:rsidR="00D50394" w:rsidRDefault="00D50394">
      <w:pPr>
        <w:spacing w:line="200" w:lineRule="exact"/>
      </w:pPr>
    </w:p>
    <w:p w14:paraId="359155F8" w14:textId="77777777" w:rsidR="00D50394" w:rsidRDefault="00D50394">
      <w:pPr>
        <w:spacing w:line="226" w:lineRule="exact"/>
      </w:pPr>
    </w:p>
    <w:p w14:paraId="239BDB0B" w14:textId="77777777" w:rsidR="00D50394" w:rsidRDefault="00000000">
      <w:pPr>
        <w:spacing w:line="581" w:lineRule="exact"/>
        <w:ind w:right="140"/>
        <w:jc w:val="center"/>
        <w:rPr>
          <w:sz w:val="20"/>
          <w:szCs w:val="20"/>
          <w:lang w:eastAsia="zh-CN"/>
        </w:rPr>
      </w:pPr>
      <w:r>
        <w:rPr>
          <w:rFonts w:ascii="微软雅黑" w:eastAsia="微软雅黑" w:hAnsi="微软雅黑" w:cs="微软雅黑"/>
          <w:b/>
          <w:bCs/>
          <w:sz w:val="44"/>
          <w:szCs w:val="44"/>
          <w:lang w:eastAsia="zh-CN"/>
        </w:rPr>
        <w:t>首都经济贸易大学</w:t>
      </w:r>
    </w:p>
    <w:p w14:paraId="2D2F0792" w14:textId="77777777" w:rsidR="00D50394" w:rsidRDefault="00D50394">
      <w:pPr>
        <w:spacing w:line="158" w:lineRule="exact"/>
        <w:rPr>
          <w:lang w:eastAsia="zh-CN"/>
        </w:rPr>
      </w:pPr>
    </w:p>
    <w:p w14:paraId="004225F6" w14:textId="77777777" w:rsidR="00D50394" w:rsidRDefault="00000000">
      <w:pPr>
        <w:spacing w:line="476" w:lineRule="exact"/>
        <w:ind w:right="140"/>
        <w:jc w:val="center"/>
        <w:rPr>
          <w:sz w:val="20"/>
          <w:szCs w:val="20"/>
          <w:lang w:eastAsia="zh-CN"/>
        </w:rPr>
      </w:pPr>
      <w:r>
        <w:rPr>
          <w:rFonts w:ascii="微软雅黑" w:eastAsia="微软雅黑" w:hAnsi="微软雅黑" w:cs="微软雅黑"/>
          <w:b/>
          <w:bCs/>
          <w:sz w:val="36"/>
          <w:szCs w:val="36"/>
          <w:lang w:eastAsia="zh-CN"/>
        </w:rPr>
        <w:t>财政学专业高级课程研修班招生简章</w:t>
      </w:r>
    </w:p>
    <w:p w14:paraId="04B71182" w14:textId="77777777" w:rsidR="00D50394" w:rsidRDefault="00D50394">
      <w:pPr>
        <w:spacing w:line="200" w:lineRule="exact"/>
        <w:rPr>
          <w:lang w:eastAsia="zh-CN"/>
        </w:rPr>
      </w:pPr>
    </w:p>
    <w:p w14:paraId="7E27521C" w14:textId="77777777" w:rsidR="00D50394" w:rsidRDefault="00D50394">
      <w:pPr>
        <w:spacing w:line="200" w:lineRule="exact"/>
        <w:rPr>
          <w:lang w:eastAsia="zh-CN"/>
        </w:rPr>
      </w:pPr>
    </w:p>
    <w:p w14:paraId="4585F8FD" w14:textId="77777777" w:rsidR="00D50394" w:rsidRDefault="00D50394">
      <w:pPr>
        <w:spacing w:line="212" w:lineRule="exact"/>
        <w:rPr>
          <w:lang w:eastAsia="zh-CN"/>
        </w:rPr>
      </w:pPr>
    </w:p>
    <w:p w14:paraId="3FADDC80" w14:textId="77777777" w:rsidR="00D50394" w:rsidRDefault="00000000">
      <w:pPr>
        <w:spacing w:line="255" w:lineRule="exact"/>
        <w:ind w:left="420"/>
        <w:rPr>
          <w:sz w:val="20"/>
          <w:szCs w:val="20"/>
        </w:rPr>
      </w:pPr>
      <w:proofErr w:type="spellStart"/>
      <w:r>
        <w:rPr>
          <w:rFonts w:ascii="宋体" w:eastAsia="宋体" w:hAnsi="宋体" w:cs="宋体"/>
          <w:b/>
          <w:bCs/>
          <w:sz w:val="21"/>
          <w:szCs w:val="21"/>
        </w:rPr>
        <w:t>首都经济贸易大学</w:t>
      </w:r>
      <w:r>
        <w:rPr>
          <w:rFonts w:ascii="宋体" w:eastAsia="宋体" w:hAnsi="宋体" w:cs="宋体"/>
          <w:sz w:val="21"/>
          <w:szCs w:val="21"/>
        </w:rPr>
        <w:t>（</w:t>
      </w:r>
      <w:r>
        <w:rPr>
          <w:rFonts w:ascii="Arial" w:eastAsia="Arial" w:hAnsi="Arial" w:cs="Arial"/>
          <w:sz w:val="21"/>
          <w:szCs w:val="21"/>
        </w:rPr>
        <w:t>Capital</w:t>
      </w:r>
      <w:proofErr w:type="spellEnd"/>
      <w:r>
        <w:rPr>
          <w:rFonts w:ascii="Arial" w:eastAsia="Arial" w:hAnsi="Arial" w:cs="Arial"/>
          <w:sz w:val="21"/>
          <w:szCs w:val="21"/>
        </w:rPr>
        <w:t xml:space="preserve"> University of Economics and </w:t>
      </w:r>
      <w:proofErr w:type="spellStart"/>
      <w:r>
        <w:rPr>
          <w:rFonts w:ascii="Arial" w:eastAsia="Arial" w:hAnsi="Arial" w:cs="Arial"/>
          <w:sz w:val="21"/>
          <w:szCs w:val="21"/>
        </w:rPr>
        <w:t>Business</w:t>
      </w:r>
      <w:r>
        <w:rPr>
          <w:rFonts w:ascii="宋体" w:eastAsia="宋体" w:hAnsi="宋体" w:cs="宋体"/>
          <w:sz w:val="21"/>
          <w:szCs w:val="21"/>
        </w:rPr>
        <w:t>，简称</w:t>
      </w:r>
      <w:proofErr w:type="spellEnd"/>
      <w:r>
        <w:rPr>
          <w:rFonts w:ascii="Arial" w:eastAsia="Arial" w:hAnsi="Arial" w:cs="Arial"/>
          <w:sz w:val="21"/>
          <w:szCs w:val="21"/>
        </w:rPr>
        <w:t xml:space="preserve"> CUEB</w:t>
      </w:r>
      <w:r>
        <w:rPr>
          <w:rFonts w:ascii="宋体" w:eastAsia="宋体" w:hAnsi="宋体" w:cs="宋体"/>
          <w:sz w:val="21"/>
          <w:szCs w:val="21"/>
        </w:rPr>
        <w:t>）创建于</w:t>
      </w:r>
      <w:r>
        <w:rPr>
          <w:rFonts w:ascii="Arial" w:eastAsia="Arial" w:hAnsi="Arial" w:cs="Arial"/>
          <w:sz w:val="21"/>
          <w:szCs w:val="21"/>
        </w:rPr>
        <w:t xml:space="preserve">1956 </w:t>
      </w:r>
      <w:r>
        <w:rPr>
          <w:rFonts w:ascii="宋体" w:eastAsia="宋体" w:hAnsi="宋体" w:cs="宋体"/>
          <w:sz w:val="21"/>
          <w:szCs w:val="21"/>
        </w:rPr>
        <w:t>年。</w:t>
      </w:r>
    </w:p>
    <w:p w14:paraId="0BF0E522" w14:textId="77777777" w:rsidR="00D50394" w:rsidRDefault="00D50394">
      <w:pPr>
        <w:spacing w:line="290" w:lineRule="exact"/>
      </w:pPr>
    </w:p>
    <w:p w14:paraId="3392F988" w14:textId="77777777" w:rsidR="00D50394" w:rsidRDefault="00000000">
      <w:pPr>
        <w:spacing w:line="255" w:lineRule="exact"/>
        <w:rPr>
          <w:sz w:val="20"/>
          <w:szCs w:val="20"/>
        </w:rPr>
      </w:pPr>
      <w:proofErr w:type="spellStart"/>
      <w:r>
        <w:rPr>
          <w:rFonts w:ascii="宋体" w:eastAsia="宋体" w:hAnsi="宋体" w:cs="宋体"/>
          <w:sz w:val="21"/>
          <w:szCs w:val="21"/>
        </w:rPr>
        <w:t>六十余年来，学校以培养</w:t>
      </w:r>
      <w:r>
        <w:rPr>
          <w:rFonts w:ascii="Arial" w:eastAsia="Arial" w:hAnsi="Arial" w:cs="Arial"/>
          <w:sz w:val="21"/>
          <w:szCs w:val="21"/>
        </w:rPr>
        <w:t>“</w:t>
      </w:r>
      <w:r>
        <w:rPr>
          <w:rFonts w:ascii="宋体" w:eastAsia="宋体" w:hAnsi="宋体" w:cs="宋体"/>
          <w:sz w:val="21"/>
          <w:szCs w:val="21"/>
        </w:rPr>
        <w:t>崇德尚能，经世济民</w:t>
      </w:r>
      <w:r>
        <w:rPr>
          <w:rFonts w:ascii="Arial" w:eastAsia="Arial" w:hAnsi="Arial" w:cs="Arial"/>
          <w:sz w:val="21"/>
          <w:szCs w:val="21"/>
        </w:rPr>
        <w:t>”</w:t>
      </w:r>
      <w:r>
        <w:rPr>
          <w:rFonts w:ascii="宋体" w:eastAsia="宋体" w:hAnsi="宋体" w:cs="宋体"/>
          <w:sz w:val="21"/>
          <w:szCs w:val="21"/>
        </w:rPr>
        <w:t>之才为己任，经过几代首经贸人自强不息地开拓和建设</w:t>
      </w:r>
      <w:proofErr w:type="spellEnd"/>
      <w:r>
        <w:rPr>
          <w:rFonts w:ascii="宋体" w:eastAsia="宋体" w:hAnsi="宋体" w:cs="宋体"/>
          <w:sz w:val="21"/>
          <w:szCs w:val="21"/>
        </w:rPr>
        <w:t>，</w:t>
      </w:r>
    </w:p>
    <w:p w14:paraId="287BA861" w14:textId="77777777" w:rsidR="00D50394" w:rsidRDefault="00D50394">
      <w:pPr>
        <w:spacing w:line="296" w:lineRule="exact"/>
      </w:pPr>
    </w:p>
    <w:p w14:paraId="2AF76024" w14:textId="77777777" w:rsidR="00D50394" w:rsidRDefault="00000000">
      <w:pPr>
        <w:spacing w:line="240" w:lineRule="exact"/>
        <w:rPr>
          <w:sz w:val="20"/>
          <w:szCs w:val="20"/>
          <w:lang w:eastAsia="zh-CN"/>
        </w:rPr>
      </w:pPr>
      <w:r>
        <w:rPr>
          <w:rFonts w:ascii="宋体" w:eastAsia="宋体" w:hAnsi="宋体" w:cs="宋体"/>
          <w:sz w:val="21"/>
          <w:szCs w:val="21"/>
          <w:lang w:eastAsia="zh-CN"/>
        </w:rPr>
        <w:t>已经成长为拥有经济学、管理学、法学、文学、理学和工学等六大学科，以经济学、管理学为重要特色</w:t>
      </w:r>
      <w:proofErr w:type="gramStart"/>
      <w:r>
        <w:rPr>
          <w:rFonts w:ascii="宋体" w:eastAsia="宋体" w:hAnsi="宋体" w:cs="宋体"/>
          <w:sz w:val="21"/>
          <w:szCs w:val="21"/>
          <w:lang w:eastAsia="zh-CN"/>
        </w:rPr>
        <w:t>和</w:t>
      </w:r>
      <w:proofErr w:type="gramEnd"/>
    </w:p>
    <w:p w14:paraId="6F3002D1" w14:textId="77777777" w:rsidR="00D50394" w:rsidRDefault="00D50394">
      <w:pPr>
        <w:spacing w:line="303" w:lineRule="exact"/>
        <w:rPr>
          <w:lang w:eastAsia="zh-CN"/>
        </w:rPr>
      </w:pPr>
    </w:p>
    <w:p w14:paraId="1FE8FF8B" w14:textId="77777777" w:rsidR="00D50394" w:rsidRDefault="00000000">
      <w:pPr>
        <w:spacing w:line="240" w:lineRule="exact"/>
        <w:rPr>
          <w:sz w:val="20"/>
          <w:szCs w:val="20"/>
          <w:lang w:eastAsia="zh-CN"/>
        </w:rPr>
      </w:pPr>
      <w:r>
        <w:rPr>
          <w:rFonts w:ascii="宋体" w:eastAsia="宋体" w:hAnsi="宋体" w:cs="宋体"/>
          <w:sz w:val="21"/>
          <w:szCs w:val="21"/>
          <w:lang w:eastAsia="zh-CN"/>
        </w:rPr>
        <w:t>突出优势，各学科相互支撑、协调发展的现代化、多科性财经类大学。首都经济贸易大学是北京市属重点</w:t>
      </w:r>
    </w:p>
    <w:p w14:paraId="48A03576" w14:textId="77777777" w:rsidR="00D50394" w:rsidRDefault="00D50394">
      <w:pPr>
        <w:spacing w:line="302" w:lineRule="exact"/>
        <w:rPr>
          <w:lang w:eastAsia="zh-CN"/>
        </w:rPr>
      </w:pPr>
    </w:p>
    <w:p w14:paraId="452FD206" w14:textId="77777777" w:rsidR="00D50394" w:rsidRDefault="00000000">
      <w:pPr>
        <w:spacing w:line="255" w:lineRule="exact"/>
        <w:rPr>
          <w:sz w:val="20"/>
          <w:szCs w:val="20"/>
          <w:lang w:eastAsia="zh-CN"/>
        </w:rPr>
      </w:pPr>
      <w:r>
        <w:rPr>
          <w:rFonts w:ascii="宋体" w:eastAsia="宋体" w:hAnsi="宋体" w:cs="宋体"/>
          <w:sz w:val="21"/>
          <w:szCs w:val="21"/>
          <w:lang w:eastAsia="zh-CN"/>
        </w:rPr>
        <w:t>大学，坚持</w:t>
      </w:r>
      <w:r>
        <w:rPr>
          <w:rFonts w:ascii="Arial" w:eastAsia="Arial" w:hAnsi="Arial" w:cs="Arial"/>
          <w:sz w:val="21"/>
          <w:szCs w:val="21"/>
          <w:lang w:eastAsia="zh-CN"/>
        </w:rPr>
        <w:t>“</w:t>
      </w:r>
      <w:r>
        <w:rPr>
          <w:rFonts w:ascii="宋体" w:eastAsia="宋体" w:hAnsi="宋体" w:cs="宋体"/>
          <w:sz w:val="21"/>
          <w:szCs w:val="21"/>
          <w:lang w:eastAsia="zh-CN"/>
        </w:rPr>
        <w:t>立足北京、服务首都、面向全国、走向世界</w:t>
      </w:r>
      <w:r>
        <w:rPr>
          <w:rFonts w:ascii="Arial" w:eastAsia="Arial" w:hAnsi="Arial" w:cs="Arial"/>
          <w:sz w:val="21"/>
          <w:szCs w:val="21"/>
          <w:lang w:eastAsia="zh-CN"/>
        </w:rPr>
        <w:t>”</w:t>
      </w:r>
      <w:r>
        <w:rPr>
          <w:rFonts w:ascii="宋体" w:eastAsia="宋体" w:hAnsi="宋体" w:cs="宋体"/>
          <w:sz w:val="21"/>
          <w:szCs w:val="21"/>
          <w:lang w:eastAsia="zh-CN"/>
        </w:rPr>
        <w:t>，先后为国家和北京市培养了十八万优秀人才。</w:t>
      </w:r>
    </w:p>
    <w:p w14:paraId="56990812" w14:textId="77777777" w:rsidR="00D50394" w:rsidRDefault="00D50394">
      <w:pPr>
        <w:spacing w:line="296" w:lineRule="exact"/>
        <w:rPr>
          <w:lang w:eastAsia="zh-CN"/>
        </w:rPr>
      </w:pPr>
    </w:p>
    <w:p w14:paraId="47D776DA" w14:textId="77777777" w:rsidR="00D50394" w:rsidRDefault="00000000">
      <w:pPr>
        <w:spacing w:line="240" w:lineRule="exact"/>
        <w:rPr>
          <w:sz w:val="20"/>
          <w:szCs w:val="20"/>
          <w:lang w:eastAsia="zh-CN"/>
        </w:rPr>
      </w:pPr>
      <w:proofErr w:type="gramStart"/>
      <w:r>
        <w:rPr>
          <w:rFonts w:ascii="宋体" w:eastAsia="宋体" w:hAnsi="宋体" w:cs="宋体"/>
          <w:sz w:val="21"/>
          <w:szCs w:val="21"/>
          <w:lang w:eastAsia="zh-CN"/>
        </w:rPr>
        <w:t>首经贸</w:t>
      </w:r>
      <w:proofErr w:type="gramEnd"/>
      <w:r>
        <w:rPr>
          <w:rFonts w:ascii="宋体" w:eastAsia="宋体" w:hAnsi="宋体" w:cs="宋体"/>
          <w:sz w:val="21"/>
          <w:szCs w:val="21"/>
          <w:lang w:eastAsia="zh-CN"/>
        </w:rPr>
        <w:t>校友遍布海内外，成为服务国家和北京市经济社会发展的重要力量。</w:t>
      </w:r>
    </w:p>
    <w:p w14:paraId="2FF75AA5" w14:textId="77777777" w:rsidR="00D50394" w:rsidRDefault="00D50394">
      <w:pPr>
        <w:spacing w:line="305" w:lineRule="exact"/>
        <w:rPr>
          <w:lang w:eastAsia="zh-CN"/>
        </w:rPr>
      </w:pPr>
    </w:p>
    <w:p w14:paraId="3F5D306D" w14:textId="77777777" w:rsidR="00D50394" w:rsidRDefault="00000000">
      <w:pPr>
        <w:spacing w:line="240" w:lineRule="exact"/>
        <w:ind w:left="420"/>
        <w:rPr>
          <w:sz w:val="20"/>
          <w:szCs w:val="20"/>
          <w:lang w:eastAsia="zh-CN"/>
        </w:rPr>
      </w:pPr>
      <w:r>
        <w:rPr>
          <w:rFonts w:ascii="宋体" w:eastAsia="宋体" w:hAnsi="宋体" w:cs="宋体"/>
          <w:b/>
          <w:bCs/>
          <w:sz w:val="21"/>
          <w:szCs w:val="21"/>
          <w:lang w:eastAsia="zh-CN"/>
        </w:rPr>
        <w:t>首都经济贸易大学财政税务学院</w:t>
      </w:r>
      <w:r>
        <w:rPr>
          <w:rFonts w:ascii="宋体" w:eastAsia="宋体" w:hAnsi="宋体" w:cs="宋体"/>
          <w:sz w:val="21"/>
          <w:szCs w:val="21"/>
          <w:lang w:eastAsia="zh-CN"/>
        </w:rPr>
        <w:t>前身为原北京财贸学院财政系，于1978年成立。1995年6月原北京财</w:t>
      </w:r>
    </w:p>
    <w:p w14:paraId="7517A02F" w14:textId="77777777" w:rsidR="00D50394" w:rsidRDefault="00D50394">
      <w:pPr>
        <w:spacing w:line="303" w:lineRule="exact"/>
        <w:rPr>
          <w:lang w:eastAsia="zh-CN"/>
        </w:rPr>
      </w:pPr>
    </w:p>
    <w:p w14:paraId="26691C11" w14:textId="77777777" w:rsidR="00D50394" w:rsidRDefault="00000000">
      <w:pPr>
        <w:spacing w:line="240" w:lineRule="exact"/>
        <w:rPr>
          <w:sz w:val="20"/>
          <w:szCs w:val="20"/>
          <w:lang w:eastAsia="zh-CN"/>
        </w:rPr>
      </w:pPr>
      <w:r>
        <w:rPr>
          <w:rFonts w:ascii="宋体" w:eastAsia="宋体" w:hAnsi="宋体" w:cs="宋体"/>
          <w:sz w:val="21"/>
          <w:szCs w:val="21"/>
          <w:lang w:eastAsia="zh-CN"/>
        </w:rPr>
        <w:t>贸学院与原北京经济学院合并、组建首都经济贸易大学时转为首都经济贸易大学财政系。2006年10月，在</w:t>
      </w:r>
    </w:p>
    <w:p w14:paraId="29668EB8" w14:textId="77777777" w:rsidR="00D50394" w:rsidRDefault="00D50394">
      <w:pPr>
        <w:spacing w:line="305" w:lineRule="exact"/>
        <w:rPr>
          <w:lang w:eastAsia="zh-CN"/>
        </w:rPr>
      </w:pPr>
    </w:p>
    <w:p w14:paraId="5E7DFAD0" w14:textId="77777777" w:rsidR="00D50394" w:rsidRDefault="00000000">
      <w:pPr>
        <w:spacing w:line="240" w:lineRule="exact"/>
        <w:rPr>
          <w:sz w:val="20"/>
          <w:szCs w:val="20"/>
          <w:lang w:eastAsia="zh-CN"/>
        </w:rPr>
      </w:pPr>
      <w:r>
        <w:rPr>
          <w:rFonts w:ascii="宋体" w:eastAsia="宋体" w:hAnsi="宋体" w:cs="宋体"/>
          <w:sz w:val="21"/>
          <w:szCs w:val="21"/>
          <w:lang w:eastAsia="zh-CN"/>
        </w:rPr>
        <w:t>原财政</w:t>
      </w:r>
      <w:proofErr w:type="gramStart"/>
      <w:r>
        <w:rPr>
          <w:rFonts w:ascii="宋体" w:eastAsia="宋体" w:hAnsi="宋体" w:cs="宋体"/>
          <w:sz w:val="21"/>
          <w:szCs w:val="21"/>
          <w:lang w:eastAsia="zh-CN"/>
        </w:rPr>
        <w:t>系基础</w:t>
      </w:r>
      <w:proofErr w:type="gramEnd"/>
      <w:r>
        <w:rPr>
          <w:rFonts w:ascii="宋体" w:eastAsia="宋体" w:hAnsi="宋体" w:cs="宋体"/>
          <w:sz w:val="21"/>
          <w:szCs w:val="21"/>
          <w:lang w:eastAsia="zh-CN"/>
        </w:rPr>
        <w:t>上成立财政税务学院，并聘请北京市原常务副市长翟鸿祥为名誉院长。学院下设财政系、税</w:t>
      </w:r>
    </w:p>
    <w:p w14:paraId="220BF2D4" w14:textId="77777777" w:rsidR="00D50394" w:rsidRDefault="00D50394">
      <w:pPr>
        <w:spacing w:line="308" w:lineRule="exact"/>
        <w:rPr>
          <w:lang w:eastAsia="zh-CN"/>
        </w:rPr>
      </w:pPr>
    </w:p>
    <w:p w14:paraId="3F6F6CC2" w14:textId="77777777" w:rsidR="00D50394" w:rsidRDefault="00000000">
      <w:pPr>
        <w:spacing w:line="240" w:lineRule="exact"/>
        <w:rPr>
          <w:sz w:val="20"/>
          <w:szCs w:val="20"/>
          <w:lang w:eastAsia="zh-CN"/>
        </w:rPr>
      </w:pPr>
      <w:proofErr w:type="gramStart"/>
      <w:r>
        <w:rPr>
          <w:rFonts w:ascii="宋体" w:eastAsia="宋体" w:hAnsi="宋体" w:cs="宋体"/>
          <w:sz w:val="21"/>
          <w:szCs w:val="21"/>
          <w:lang w:eastAsia="zh-CN"/>
        </w:rPr>
        <w:t>务</w:t>
      </w:r>
      <w:proofErr w:type="gramEnd"/>
      <w:r>
        <w:rPr>
          <w:rFonts w:ascii="宋体" w:eastAsia="宋体" w:hAnsi="宋体" w:cs="宋体"/>
          <w:sz w:val="21"/>
          <w:szCs w:val="21"/>
          <w:lang w:eastAsia="zh-CN"/>
        </w:rPr>
        <w:t>系、资产评估系，有财政学、税收学、资产评估三个本科专业，拥有财政学（学术）硕士点和博士点，</w:t>
      </w:r>
    </w:p>
    <w:p w14:paraId="30AC1BBB" w14:textId="77777777" w:rsidR="00D50394" w:rsidRDefault="00D50394">
      <w:pPr>
        <w:spacing w:line="303" w:lineRule="exact"/>
        <w:rPr>
          <w:lang w:eastAsia="zh-CN"/>
        </w:rPr>
      </w:pPr>
    </w:p>
    <w:p w14:paraId="55B092D3" w14:textId="77777777" w:rsidR="00D50394" w:rsidRDefault="00000000">
      <w:pPr>
        <w:spacing w:line="240" w:lineRule="exact"/>
        <w:rPr>
          <w:sz w:val="20"/>
          <w:szCs w:val="20"/>
          <w:lang w:eastAsia="zh-CN"/>
        </w:rPr>
      </w:pPr>
      <w:r>
        <w:rPr>
          <w:rFonts w:ascii="宋体" w:eastAsia="宋体" w:hAnsi="宋体" w:cs="宋体"/>
          <w:sz w:val="21"/>
          <w:szCs w:val="21"/>
          <w:lang w:eastAsia="zh-CN"/>
        </w:rPr>
        <w:t>拥有税务硕士和资产评估硕士两个专业硕士点，形成了本科生、硕士研究生、博士研究生多层次、高水平</w:t>
      </w:r>
    </w:p>
    <w:p w14:paraId="71FD83D6" w14:textId="77777777" w:rsidR="00D50394" w:rsidRDefault="00D50394">
      <w:pPr>
        <w:spacing w:line="305" w:lineRule="exact"/>
        <w:rPr>
          <w:lang w:eastAsia="zh-CN"/>
        </w:rPr>
      </w:pPr>
    </w:p>
    <w:p w14:paraId="25B7AB1F" w14:textId="77777777" w:rsidR="00D50394" w:rsidRDefault="00000000">
      <w:pPr>
        <w:spacing w:line="240" w:lineRule="exact"/>
        <w:rPr>
          <w:sz w:val="20"/>
          <w:szCs w:val="20"/>
          <w:lang w:eastAsia="zh-CN"/>
        </w:rPr>
      </w:pPr>
      <w:r>
        <w:rPr>
          <w:rFonts w:ascii="宋体" w:eastAsia="宋体" w:hAnsi="宋体" w:cs="宋体"/>
          <w:sz w:val="21"/>
          <w:szCs w:val="21"/>
          <w:lang w:eastAsia="zh-CN"/>
        </w:rPr>
        <w:t>的教育结构。财政税务学院在长期办学实践中，形成了应用型、复合型高水平人才培养模式。理论联系实</w:t>
      </w:r>
    </w:p>
    <w:p w14:paraId="122C79D7" w14:textId="77777777" w:rsidR="00D50394" w:rsidRDefault="00D50394">
      <w:pPr>
        <w:spacing w:line="305" w:lineRule="exact"/>
        <w:rPr>
          <w:lang w:eastAsia="zh-CN"/>
        </w:rPr>
      </w:pPr>
    </w:p>
    <w:p w14:paraId="4F4ADBB6" w14:textId="77777777" w:rsidR="00D50394" w:rsidRDefault="00000000">
      <w:pPr>
        <w:spacing w:line="240" w:lineRule="exact"/>
        <w:rPr>
          <w:sz w:val="20"/>
          <w:szCs w:val="20"/>
          <w:lang w:eastAsia="zh-CN"/>
        </w:rPr>
      </w:pPr>
      <w:r>
        <w:rPr>
          <w:rFonts w:ascii="宋体" w:eastAsia="宋体" w:hAnsi="宋体" w:cs="宋体"/>
          <w:w w:val="99"/>
          <w:sz w:val="21"/>
          <w:szCs w:val="21"/>
          <w:lang w:eastAsia="zh-CN"/>
        </w:rPr>
        <w:t>际，注重实践教学。培养学生既有较为宽厚的理论基础又掌握较为实用的专业技能，适应激烈的市场竞争，</w:t>
      </w:r>
    </w:p>
    <w:p w14:paraId="05DBAE36" w14:textId="77777777" w:rsidR="00D50394" w:rsidRDefault="00D50394">
      <w:pPr>
        <w:spacing w:line="305" w:lineRule="exact"/>
        <w:rPr>
          <w:lang w:eastAsia="zh-CN"/>
        </w:rPr>
      </w:pPr>
    </w:p>
    <w:p w14:paraId="57B6FFF8" w14:textId="77777777" w:rsidR="00D50394" w:rsidRDefault="00000000">
      <w:pPr>
        <w:spacing w:line="240" w:lineRule="exact"/>
        <w:rPr>
          <w:sz w:val="20"/>
          <w:szCs w:val="20"/>
          <w:lang w:eastAsia="zh-CN"/>
        </w:rPr>
      </w:pPr>
      <w:r>
        <w:rPr>
          <w:rFonts w:ascii="宋体" w:eastAsia="宋体" w:hAnsi="宋体" w:cs="宋体"/>
          <w:sz w:val="21"/>
          <w:szCs w:val="21"/>
          <w:lang w:eastAsia="zh-CN"/>
        </w:rPr>
        <w:t>得到了社会认同。</w:t>
      </w:r>
    </w:p>
    <w:p w14:paraId="2286A955" w14:textId="77777777" w:rsidR="00D50394" w:rsidRDefault="00D50394">
      <w:pPr>
        <w:spacing w:line="200" w:lineRule="exact"/>
        <w:rPr>
          <w:lang w:eastAsia="zh-CN"/>
        </w:rPr>
      </w:pPr>
    </w:p>
    <w:p w14:paraId="231AEC5C" w14:textId="77777777" w:rsidR="00D50394" w:rsidRDefault="00D50394">
      <w:pPr>
        <w:spacing w:line="200" w:lineRule="exact"/>
        <w:rPr>
          <w:lang w:eastAsia="zh-CN"/>
        </w:rPr>
      </w:pPr>
    </w:p>
    <w:p w14:paraId="5AEA4E07" w14:textId="77777777" w:rsidR="00D50394" w:rsidRDefault="00D50394">
      <w:pPr>
        <w:spacing w:line="200" w:lineRule="exact"/>
        <w:rPr>
          <w:lang w:eastAsia="zh-CN"/>
        </w:rPr>
      </w:pPr>
    </w:p>
    <w:p w14:paraId="69C03CC1" w14:textId="77777777" w:rsidR="00D50394" w:rsidRDefault="00D50394">
      <w:pPr>
        <w:spacing w:line="250" w:lineRule="exact"/>
        <w:rPr>
          <w:lang w:eastAsia="zh-CN"/>
        </w:rPr>
      </w:pPr>
    </w:p>
    <w:p w14:paraId="0EE7ACA1"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【首都经济贸易大学培训中心概况】</w:t>
      </w:r>
    </w:p>
    <w:p w14:paraId="68D66145" w14:textId="77777777" w:rsidR="00D50394" w:rsidRDefault="00D50394">
      <w:pPr>
        <w:spacing w:line="300" w:lineRule="exact"/>
        <w:rPr>
          <w:lang w:eastAsia="zh-CN"/>
        </w:rPr>
      </w:pPr>
    </w:p>
    <w:p w14:paraId="035E8A88" w14:textId="77777777" w:rsidR="00D50394" w:rsidRDefault="00000000">
      <w:pPr>
        <w:spacing w:line="255" w:lineRule="exact"/>
        <w:ind w:left="420"/>
        <w:rPr>
          <w:sz w:val="20"/>
          <w:szCs w:val="20"/>
          <w:lang w:eastAsia="zh-CN"/>
        </w:rPr>
      </w:pPr>
      <w:r>
        <w:rPr>
          <w:rFonts w:ascii="宋体" w:eastAsia="宋体" w:hAnsi="宋体" w:cs="宋体"/>
          <w:sz w:val="21"/>
          <w:szCs w:val="21"/>
          <w:lang w:eastAsia="zh-CN"/>
        </w:rPr>
        <w:t>首都经济贸易大学培训中心（简称</w:t>
      </w:r>
      <w:r>
        <w:rPr>
          <w:rFonts w:ascii="Arial" w:eastAsia="Arial" w:hAnsi="Arial" w:cs="Arial"/>
          <w:sz w:val="21"/>
          <w:szCs w:val="21"/>
          <w:lang w:eastAsia="zh-CN"/>
        </w:rPr>
        <w:t>“</w:t>
      </w:r>
      <w:r>
        <w:rPr>
          <w:rFonts w:ascii="宋体" w:eastAsia="宋体" w:hAnsi="宋体" w:cs="宋体"/>
          <w:sz w:val="21"/>
          <w:szCs w:val="21"/>
          <w:lang w:eastAsia="zh-CN"/>
        </w:rPr>
        <w:t>培训中心</w:t>
      </w:r>
      <w:r>
        <w:rPr>
          <w:rFonts w:ascii="Arial" w:eastAsia="Arial" w:hAnsi="Arial" w:cs="Arial"/>
          <w:sz w:val="21"/>
          <w:szCs w:val="21"/>
          <w:lang w:eastAsia="zh-CN"/>
        </w:rPr>
        <w:t>”</w:t>
      </w:r>
      <w:r>
        <w:rPr>
          <w:rFonts w:ascii="宋体" w:eastAsia="宋体" w:hAnsi="宋体" w:cs="宋体"/>
          <w:sz w:val="21"/>
          <w:szCs w:val="21"/>
          <w:lang w:eastAsia="zh-CN"/>
        </w:rPr>
        <w:t>）隶属于首都经济贸易大学，成立于</w:t>
      </w:r>
      <w:r>
        <w:rPr>
          <w:rFonts w:ascii="Arial" w:eastAsia="Arial" w:hAnsi="Arial" w:cs="Arial"/>
          <w:sz w:val="21"/>
          <w:szCs w:val="21"/>
          <w:lang w:eastAsia="zh-CN"/>
        </w:rPr>
        <w:t xml:space="preserve"> 2005 </w:t>
      </w:r>
      <w:r>
        <w:rPr>
          <w:rFonts w:ascii="宋体" w:eastAsia="宋体" w:hAnsi="宋体" w:cs="宋体"/>
          <w:sz w:val="21"/>
          <w:szCs w:val="21"/>
          <w:lang w:eastAsia="zh-CN"/>
        </w:rPr>
        <w:t>年。培训中</w:t>
      </w:r>
    </w:p>
    <w:p w14:paraId="5CF53D8D" w14:textId="77777777" w:rsidR="00D50394" w:rsidRDefault="00D50394">
      <w:pPr>
        <w:spacing w:line="296" w:lineRule="exact"/>
        <w:rPr>
          <w:lang w:eastAsia="zh-CN"/>
        </w:rPr>
      </w:pPr>
    </w:p>
    <w:p w14:paraId="47472243" w14:textId="77777777" w:rsidR="00D50394" w:rsidRDefault="00000000">
      <w:pPr>
        <w:spacing w:line="240" w:lineRule="exact"/>
        <w:rPr>
          <w:sz w:val="20"/>
          <w:szCs w:val="20"/>
          <w:lang w:eastAsia="zh-CN"/>
        </w:rPr>
      </w:pPr>
      <w:proofErr w:type="gramStart"/>
      <w:r>
        <w:rPr>
          <w:rFonts w:ascii="宋体" w:eastAsia="宋体" w:hAnsi="宋体" w:cs="宋体"/>
          <w:w w:val="99"/>
          <w:sz w:val="21"/>
          <w:szCs w:val="21"/>
          <w:lang w:eastAsia="zh-CN"/>
        </w:rPr>
        <w:t>心主要</w:t>
      </w:r>
      <w:proofErr w:type="gramEnd"/>
      <w:r>
        <w:rPr>
          <w:rFonts w:ascii="宋体" w:eastAsia="宋体" w:hAnsi="宋体" w:cs="宋体"/>
          <w:w w:val="99"/>
          <w:sz w:val="21"/>
          <w:szCs w:val="21"/>
          <w:lang w:eastAsia="zh-CN"/>
        </w:rPr>
        <w:t>致力于高级研修班学员培养、国际化教育并建立了与之配套的海外考试考点及留学指导等关联业务。</w:t>
      </w:r>
    </w:p>
    <w:p w14:paraId="0EFA4E97" w14:textId="77777777" w:rsidR="00D50394" w:rsidRDefault="00D50394">
      <w:pPr>
        <w:spacing w:line="305" w:lineRule="exact"/>
        <w:rPr>
          <w:lang w:eastAsia="zh-CN"/>
        </w:rPr>
      </w:pPr>
    </w:p>
    <w:p w14:paraId="33A5C010" w14:textId="77777777" w:rsidR="00D50394" w:rsidRDefault="00000000">
      <w:pPr>
        <w:spacing w:line="240" w:lineRule="exact"/>
        <w:ind w:left="420"/>
        <w:rPr>
          <w:sz w:val="20"/>
          <w:szCs w:val="20"/>
          <w:lang w:eastAsia="zh-CN"/>
        </w:rPr>
      </w:pPr>
      <w:r>
        <w:rPr>
          <w:rFonts w:ascii="宋体" w:eastAsia="宋体" w:hAnsi="宋体" w:cs="宋体"/>
          <w:sz w:val="21"/>
          <w:szCs w:val="21"/>
          <w:lang w:eastAsia="zh-CN"/>
        </w:rPr>
        <w:t>培训中心培训业务涵盖党政干部培训、</w:t>
      </w:r>
      <w:proofErr w:type="gramStart"/>
      <w:r>
        <w:rPr>
          <w:rFonts w:ascii="宋体" w:eastAsia="宋体" w:hAnsi="宋体" w:cs="宋体"/>
          <w:sz w:val="21"/>
          <w:szCs w:val="21"/>
          <w:lang w:eastAsia="zh-CN"/>
        </w:rPr>
        <w:t>企事业单位内训和</w:t>
      </w:r>
      <w:proofErr w:type="gramEnd"/>
      <w:r>
        <w:rPr>
          <w:rFonts w:ascii="宋体" w:eastAsia="宋体" w:hAnsi="宋体" w:cs="宋体"/>
          <w:sz w:val="21"/>
          <w:szCs w:val="21"/>
          <w:lang w:eastAsia="zh-CN"/>
        </w:rPr>
        <w:t>各类专题培训。培训中心汇聚国内各个领域</w:t>
      </w:r>
    </w:p>
    <w:p w14:paraId="78C5EB0B" w14:textId="77777777" w:rsidR="00D50394" w:rsidRDefault="00D50394">
      <w:pPr>
        <w:spacing w:line="305" w:lineRule="exact"/>
        <w:rPr>
          <w:lang w:eastAsia="zh-CN"/>
        </w:rPr>
      </w:pPr>
    </w:p>
    <w:p w14:paraId="5BD6FEE7" w14:textId="77777777" w:rsidR="00D50394" w:rsidRDefault="00000000">
      <w:pPr>
        <w:spacing w:line="240" w:lineRule="exact"/>
        <w:rPr>
          <w:sz w:val="20"/>
          <w:szCs w:val="20"/>
          <w:lang w:eastAsia="zh-CN"/>
        </w:rPr>
      </w:pPr>
      <w:r>
        <w:rPr>
          <w:rFonts w:ascii="宋体" w:eastAsia="宋体" w:hAnsi="宋体" w:cs="宋体"/>
          <w:sz w:val="21"/>
          <w:szCs w:val="21"/>
          <w:lang w:eastAsia="zh-CN"/>
        </w:rPr>
        <w:t>经验丰富的专家学者、政府官员、知名企业家，致力于开展党政干部教育培训和大中型企业各类培训，打</w:t>
      </w:r>
    </w:p>
    <w:p w14:paraId="61FDD223" w14:textId="77777777" w:rsidR="00D50394" w:rsidRDefault="00D50394">
      <w:pPr>
        <w:spacing w:line="305" w:lineRule="exact"/>
        <w:rPr>
          <w:lang w:eastAsia="zh-CN"/>
        </w:rPr>
      </w:pPr>
    </w:p>
    <w:p w14:paraId="617369F8" w14:textId="77777777" w:rsidR="00D50394" w:rsidRDefault="00000000">
      <w:pPr>
        <w:spacing w:line="240" w:lineRule="exact"/>
        <w:rPr>
          <w:sz w:val="20"/>
          <w:szCs w:val="20"/>
          <w:lang w:eastAsia="zh-CN"/>
        </w:rPr>
      </w:pPr>
      <w:r>
        <w:rPr>
          <w:rFonts w:ascii="宋体" w:eastAsia="宋体" w:hAnsi="宋体" w:cs="宋体"/>
          <w:sz w:val="21"/>
          <w:szCs w:val="21"/>
          <w:lang w:eastAsia="zh-CN"/>
        </w:rPr>
        <w:t>造一个学习党政精神及经济管理的高端平台。带领学员全面解读国家政策法规，学习国际前沿的资本战略</w:t>
      </w:r>
    </w:p>
    <w:p w14:paraId="23B54675" w14:textId="77777777" w:rsidR="00D50394" w:rsidRDefault="00D50394">
      <w:pPr>
        <w:rPr>
          <w:sz w:val="22"/>
          <w:szCs w:val="22"/>
          <w:lang w:eastAsia="zh-CN"/>
        </w:rPr>
        <w:sectPr w:rsidR="00D50394">
          <w:pgSz w:w="11900" w:h="16839"/>
          <w:pgMar w:top="1440" w:right="946" w:bottom="1440" w:left="1080" w:header="0" w:footer="0" w:gutter="0"/>
          <w:cols w:space="708" w:equalWidth="0">
            <w:col w:w="9880"/>
          </w:cols>
        </w:sectPr>
      </w:pPr>
    </w:p>
    <w:p w14:paraId="7C5CB78A" w14:textId="77777777" w:rsidR="00D50394" w:rsidRDefault="00000000">
      <w:pPr>
        <w:spacing w:line="200" w:lineRule="exact"/>
        <w:rPr>
          <w:sz w:val="20"/>
          <w:szCs w:val="20"/>
          <w:lang w:eastAsia="zh-CN"/>
        </w:rPr>
      </w:pPr>
      <w:bookmarkStart w:id="1" w:name="page2"/>
      <w:bookmarkEnd w:id="1"/>
      <w:r>
        <w:rPr>
          <w:noProof/>
          <w:sz w:val="20"/>
          <w:szCs w:val="20"/>
        </w:rPr>
        <w:lastRenderedPageBreak/>
        <w:drawing>
          <wp:anchor distT="0" distB="0" distL="114300" distR="114300" simplePos="0" relativeHeight="251661312" behindDoc="1" locked="0" layoutInCell="0" allowOverlap="1" wp14:anchorId="4FEF05A3" wp14:editId="1FB82BC3">
            <wp:simplePos x="0" y="0"/>
            <wp:positionH relativeFrom="page">
              <wp:posOffset>682625</wp:posOffset>
            </wp:positionH>
            <wp:positionV relativeFrom="page">
              <wp:posOffset>617220</wp:posOffset>
            </wp:positionV>
            <wp:extent cx="6191885" cy="3333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1885" cy="333375"/>
                    </a:xfrm>
                    <a:prstGeom prst="rect">
                      <a:avLst/>
                    </a:prstGeom>
                    <a:noFill/>
                  </pic:spPr>
                </pic:pic>
              </a:graphicData>
            </a:graphic>
          </wp:anchor>
        </w:drawing>
      </w:r>
    </w:p>
    <w:p w14:paraId="0BFA1C73" w14:textId="77777777" w:rsidR="00D50394" w:rsidRDefault="00D50394">
      <w:pPr>
        <w:spacing w:line="341" w:lineRule="exact"/>
        <w:rPr>
          <w:sz w:val="20"/>
          <w:szCs w:val="20"/>
          <w:lang w:eastAsia="zh-CN"/>
        </w:rPr>
      </w:pPr>
    </w:p>
    <w:p w14:paraId="1522303C" w14:textId="77777777" w:rsidR="00D50394" w:rsidRDefault="00000000">
      <w:pPr>
        <w:spacing w:line="240" w:lineRule="exact"/>
        <w:rPr>
          <w:sz w:val="20"/>
          <w:szCs w:val="20"/>
          <w:lang w:eastAsia="zh-CN"/>
        </w:rPr>
      </w:pPr>
      <w:r>
        <w:rPr>
          <w:rFonts w:ascii="宋体" w:eastAsia="宋体" w:hAnsi="宋体" w:cs="宋体"/>
          <w:sz w:val="21"/>
          <w:szCs w:val="21"/>
          <w:lang w:eastAsia="zh-CN"/>
        </w:rPr>
        <w:t>理念和思路，分析市场发展趋势，掌握先进的管理手段及方法，整合人才、产业、资本等战略资源，创造</w:t>
      </w:r>
    </w:p>
    <w:p w14:paraId="5BA13A13" w14:textId="77777777" w:rsidR="00D50394" w:rsidRDefault="00D50394">
      <w:pPr>
        <w:spacing w:line="305" w:lineRule="exact"/>
        <w:rPr>
          <w:sz w:val="20"/>
          <w:szCs w:val="20"/>
          <w:lang w:eastAsia="zh-CN"/>
        </w:rPr>
      </w:pPr>
    </w:p>
    <w:p w14:paraId="533DC14B" w14:textId="77777777" w:rsidR="00D50394" w:rsidRDefault="00000000">
      <w:pPr>
        <w:spacing w:line="240" w:lineRule="exact"/>
        <w:rPr>
          <w:sz w:val="20"/>
          <w:szCs w:val="20"/>
          <w:lang w:eastAsia="zh-CN"/>
        </w:rPr>
      </w:pPr>
      <w:r>
        <w:rPr>
          <w:rFonts w:ascii="宋体" w:eastAsia="宋体" w:hAnsi="宋体" w:cs="宋体"/>
          <w:sz w:val="21"/>
          <w:szCs w:val="21"/>
          <w:lang w:eastAsia="zh-CN"/>
        </w:rPr>
        <w:t>企业价值。</w:t>
      </w:r>
    </w:p>
    <w:p w14:paraId="032D44A6" w14:textId="77777777" w:rsidR="00D50394" w:rsidRDefault="00D50394">
      <w:pPr>
        <w:spacing w:line="305" w:lineRule="exact"/>
        <w:rPr>
          <w:sz w:val="20"/>
          <w:szCs w:val="20"/>
          <w:lang w:eastAsia="zh-CN"/>
        </w:rPr>
      </w:pPr>
    </w:p>
    <w:p w14:paraId="7AAF4514" w14:textId="77777777" w:rsidR="00D50394" w:rsidRDefault="00000000">
      <w:pPr>
        <w:spacing w:line="240" w:lineRule="exact"/>
        <w:ind w:left="420"/>
        <w:rPr>
          <w:sz w:val="20"/>
          <w:szCs w:val="20"/>
          <w:lang w:eastAsia="zh-CN"/>
        </w:rPr>
      </w:pPr>
      <w:r>
        <w:rPr>
          <w:rFonts w:ascii="宋体" w:eastAsia="宋体" w:hAnsi="宋体" w:cs="宋体"/>
          <w:sz w:val="21"/>
          <w:szCs w:val="21"/>
          <w:lang w:eastAsia="zh-CN"/>
        </w:rPr>
        <w:t>培训中心依托学校优势专业，开设企业管理、社会保障、劳动经济学、金融学、会计学、法学、管理</w:t>
      </w:r>
    </w:p>
    <w:p w14:paraId="30FA19FD" w14:textId="77777777" w:rsidR="00D50394" w:rsidRDefault="00D50394">
      <w:pPr>
        <w:spacing w:line="305" w:lineRule="exact"/>
        <w:rPr>
          <w:sz w:val="20"/>
          <w:szCs w:val="20"/>
          <w:lang w:eastAsia="zh-CN"/>
        </w:rPr>
      </w:pPr>
    </w:p>
    <w:p w14:paraId="05C3C3EC" w14:textId="77777777" w:rsidR="00D50394" w:rsidRDefault="00000000">
      <w:pPr>
        <w:spacing w:line="240" w:lineRule="exact"/>
        <w:rPr>
          <w:sz w:val="20"/>
          <w:szCs w:val="20"/>
          <w:lang w:eastAsia="zh-CN"/>
        </w:rPr>
      </w:pPr>
      <w:r>
        <w:rPr>
          <w:rFonts w:ascii="宋体" w:eastAsia="宋体" w:hAnsi="宋体" w:cs="宋体"/>
          <w:sz w:val="21"/>
          <w:szCs w:val="21"/>
          <w:lang w:eastAsia="zh-CN"/>
        </w:rPr>
        <w:t>科学与工程、安全科学与工程、财政学、财政学（资产评估与价值管理）、大数据分析与应用统计、外国</w:t>
      </w:r>
    </w:p>
    <w:p w14:paraId="423FF360" w14:textId="77777777" w:rsidR="00D50394" w:rsidRDefault="00D50394">
      <w:pPr>
        <w:spacing w:line="305" w:lineRule="exact"/>
        <w:rPr>
          <w:sz w:val="20"/>
          <w:szCs w:val="20"/>
          <w:lang w:eastAsia="zh-CN"/>
        </w:rPr>
      </w:pPr>
    </w:p>
    <w:p w14:paraId="2A687E05" w14:textId="77777777" w:rsidR="00D50394" w:rsidRDefault="00000000">
      <w:pPr>
        <w:spacing w:line="240" w:lineRule="exact"/>
        <w:rPr>
          <w:sz w:val="20"/>
          <w:szCs w:val="20"/>
          <w:lang w:eastAsia="zh-CN"/>
        </w:rPr>
      </w:pPr>
      <w:r>
        <w:rPr>
          <w:rFonts w:ascii="宋体" w:eastAsia="宋体" w:hAnsi="宋体" w:cs="宋体"/>
          <w:sz w:val="21"/>
          <w:szCs w:val="21"/>
          <w:lang w:eastAsia="zh-CN"/>
        </w:rPr>
        <w:t>语言文学、产业经济学（数字经济方向）、国际贸易学（跨境电商方向） 、马克思主义理论、党建实务与</w:t>
      </w:r>
    </w:p>
    <w:p w14:paraId="05B75EFC" w14:textId="77777777" w:rsidR="00D50394" w:rsidRDefault="00D50394">
      <w:pPr>
        <w:spacing w:line="300" w:lineRule="exact"/>
        <w:rPr>
          <w:sz w:val="20"/>
          <w:szCs w:val="20"/>
          <w:lang w:eastAsia="zh-CN"/>
        </w:rPr>
      </w:pPr>
    </w:p>
    <w:p w14:paraId="66C3A2DD" w14:textId="77777777" w:rsidR="00D50394" w:rsidRDefault="00000000">
      <w:pPr>
        <w:spacing w:line="255" w:lineRule="exact"/>
        <w:rPr>
          <w:sz w:val="20"/>
          <w:szCs w:val="20"/>
          <w:lang w:eastAsia="zh-CN"/>
        </w:rPr>
      </w:pPr>
      <w:r>
        <w:rPr>
          <w:rFonts w:ascii="宋体" w:eastAsia="宋体" w:hAnsi="宋体" w:cs="宋体"/>
          <w:sz w:val="21"/>
          <w:szCs w:val="21"/>
          <w:lang w:eastAsia="zh-CN"/>
        </w:rPr>
        <w:t>管理</w:t>
      </w:r>
      <w:r>
        <w:rPr>
          <w:rFonts w:ascii="Arial" w:eastAsia="Arial" w:hAnsi="Arial" w:cs="Arial"/>
          <w:sz w:val="21"/>
          <w:szCs w:val="21"/>
          <w:lang w:eastAsia="zh-CN"/>
        </w:rPr>
        <w:t xml:space="preserve"> 16 </w:t>
      </w:r>
      <w:proofErr w:type="gramStart"/>
      <w:r>
        <w:rPr>
          <w:rFonts w:ascii="宋体" w:eastAsia="宋体" w:hAnsi="宋体" w:cs="宋体"/>
          <w:sz w:val="21"/>
          <w:szCs w:val="21"/>
          <w:lang w:eastAsia="zh-CN"/>
        </w:rPr>
        <w:t>个</w:t>
      </w:r>
      <w:proofErr w:type="gramEnd"/>
      <w:r>
        <w:rPr>
          <w:rFonts w:ascii="宋体" w:eastAsia="宋体" w:hAnsi="宋体" w:cs="宋体"/>
          <w:sz w:val="21"/>
          <w:szCs w:val="21"/>
          <w:lang w:eastAsia="zh-CN"/>
        </w:rPr>
        <w:t>专业六十六个招生方向。</w:t>
      </w:r>
    </w:p>
    <w:p w14:paraId="7A4BF6C3" w14:textId="77777777" w:rsidR="00D50394" w:rsidRDefault="00D50394">
      <w:pPr>
        <w:spacing w:line="296" w:lineRule="exact"/>
        <w:rPr>
          <w:sz w:val="20"/>
          <w:szCs w:val="20"/>
          <w:lang w:eastAsia="zh-CN"/>
        </w:rPr>
      </w:pPr>
    </w:p>
    <w:p w14:paraId="4F46880E" w14:textId="77777777" w:rsidR="00D50394" w:rsidRDefault="00000000">
      <w:pPr>
        <w:spacing w:line="240" w:lineRule="exact"/>
        <w:ind w:left="420"/>
        <w:rPr>
          <w:sz w:val="20"/>
          <w:szCs w:val="20"/>
          <w:lang w:eastAsia="zh-CN"/>
        </w:rPr>
      </w:pPr>
      <w:r>
        <w:rPr>
          <w:rFonts w:ascii="宋体" w:eastAsia="宋体" w:hAnsi="宋体" w:cs="宋体"/>
          <w:sz w:val="21"/>
          <w:szCs w:val="21"/>
          <w:lang w:eastAsia="zh-CN"/>
        </w:rPr>
        <w:t>培训中心是学校实现教育服务社会的平台，是学校与社会、企业联系的纽带和窗口。培训中心通过引</w:t>
      </w:r>
    </w:p>
    <w:p w14:paraId="5FDE6C9B" w14:textId="77777777" w:rsidR="00D50394" w:rsidRDefault="00D50394">
      <w:pPr>
        <w:spacing w:line="300" w:lineRule="exact"/>
        <w:rPr>
          <w:sz w:val="20"/>
          <w:szCs w:val="20"/>
          <w:lang w:eastAsia="zh-CN"/>
        </w:rPr>
      </w:pPr>
    </w:p>
    <w:p w14:paraId="72F9693F" w14:textId="77777777" w:rsidR="00D50394" w:rsidRDefault="00000000">
      <w:pPr>
        <w:spacing w:line="255" w:lineRule="exact"/>
        <w:rPr>
          <w:sz w:val="20"/>
          <w:szCs w:val="20"/>
          <w:lang w:eastAsia="zh-CN"/>
        </w:rPr>
      </w:pPr>
      <w:r>
        <w:rPr>
          <w:rFonts w:ascii="宋体" w:eastAsia="宋体" w:hAnsi="宋体" w:cs="宋体"/>
          <w:w w:val="99"/>
          <w:sz w:val="21"/>
          <w:szCs w:val="21"/>
          <w:lang w:eastAsia="zh-CN"/>
        </w:rPr>
        <w:t>进先进高等教育理念、创新的管理模式、共享资源优势，现已形成</w:t>
      </w:r>
      <w:r>
        <w:rPr>
          <w:rFonts w:ascii="Arial" w:eastAsia="Arial" w:hAnsi="Arial" w:cs="Arial"/>
          <w:w w:val="99"/>
          <w:sz w:val="21"/>
          <w:szCs w:val="21"/>
          <w:lang w:eastAsia="zh-CN"/>
        </w:rPr>
        <w:t>“</w:t>
      </w:r>
      <w:r>
        <w:rPr>
          <w:rFonts w:ascii="宋体" w:eastAsia="宋体" w:hAnsi="宋体" w:cs="宋体"/>
          <w:w w:val="99"/>
          <w:sz w:val="21"/>
          <w:szCs w:val="21"/>
          <w:lang w:eastAsia="zh-CN"/>
        </w:rPr>
        <w:t>高质量课程，高标准服务</w:t>
      </w:r>
      <w:r>
        <w:rPr>
          <w:rFonts w:ascii="Arial" w:eastAsia="Arial" w:hAnsi="Arial" w:cs="Arial"/>
          <w:w w:val="99"/>
          <w:sz w:val="21"/>
          <w:szCs w:val="21"/>
          <w:lang w:eastAsia="zh-CN"/>
        </w:rPr>
        <w:t>”</w:t>
      </w:r>
      <w:r>
        <w:rPr>
          <w:rFonts w:ascii="宋体" w:eastAsia="宋体" w:hAnsi="宋体" w:cs="宋体"/>
          <w:w w:val="99"/>
          <w:sz w:val="21"/>
          <w:szCs w:val="21"/>
          <w:lang w:eastAsia="zh-CN"/>
        </w:rPr>
        <w:t>的培训特色。</w:t>
      </w:r>
    </w:p>
    <w:p w14:paraId="65478827" w14:textId="77777777" w:rsidR="00D50394" w:rsidRDefault="00D50394">
      <w:pPr>
        <w:spacing w:line="296" w:lineRule="exact"/>
        <w:rPr>
          <w:sz w:val="20"/>
          <w:szCs w:val="20"/>
          <w:lang w:eastAsia="zh-CN"/>
        </w:rPr>
      </w:pPr>
    </w:p>
    <w:p w14:paraId="043F1A29" w14:textId="77777777" w:rsidR="00D50394" w:rsidRDefault="00000000">
      <w:pPr>
        <w:spacing w:line="240" w:lineRule="exact"/>
        <w:rPr>
          <w:sz w:val="20"/>
          <w:szCs w:val="20"/>
          <w:lang w:eastAsia="zh-CN"/>
        </w:rPr>
      </w:pPr>
      <w:r>
        <w:rPr>
          <w:rFonts w:ascii="宋体" w:eastAsia="宋体" w:hAnsi="宋体" w:cs="宋体"/>
          <w:w w:val="99"/>
          <w:sz w:val="21"/>
          <w:szCs w:val="21"/>
          <w:lang w:eastAsia="zh-CN"/>
        </w:rPr>
        <w:t>培训中心开展的各类业务正在改变国内传统培训模式，开创具有自身特色和符合社会需求的人才培养模式，</w:t>
      </w:r>
    </w:p>
    <w:p w14:paraId="03DB5025" w14:textId="77777777" w:rsidR="00D50394" w:rsidRDefault="00D50394">
      <w:pPr>
        <w:spacing w:line="300" w:lineRule="exact"/>
        <w:rPr>
          <w:sz w:val="20"/>
          <w:szCs w:val="20"/>
          <w:lang w:eastAsia="zh-CN"/>
        </w:rPr>
      </w:pPr>
    </w:p>
    <w:p w14:paraId="0F9E463B" w14:textId="77777777" w:rsidR="00D50394" w:rsidRDefault="00000000">
      <w:pPr>
        <w:spacing w:line="255" w:lineRule="exact"/>
        <w:rPr>
          <w:sz w:val="20"/>
          <w:szCs w:val="20"/>
          <w:lang w:eastAsia="zh-CN"/>
        </w:rPr>
      </w:pPr>
      <w:r>
        <w:rPr>
          <w:rFonts w:ascii="宋体" w:eastAsia="宋体" w:hAnsi="宋体" w:cs="宋体"/>
          <w:sz w:val="21"/>
          <w:szCs w:val="21"/>
          <w:lang w:eastAsia="zh-CN"/>
        </w:rPr>
        <w:t>服务和搭建与国内外知名高校、企业与个人的学习交流平台，为每个人的</w:t>
      </w:r>
      <w:r>
        <w:rPr>
          <w:rFonts w:ascii="Arial" w:eastAsia="Arial" w:hAnsi="Arial" w:cs="Arial"/>
          <w:sz w:val="21"/>
          <w:szCs w:val="21"/>
          <w:lang w:eastAsia="zh-CN"/>
        </w:rPr>
        <w:t>“</w:t>
      </w:r>
      <w:r>
        <w:rPr>
          <w:rFonts w:ascii="宋体" w:eastAsia="宋体" w:hAnsi="宋体" w:cs="宋体"/>
          <w:sz w:val="21"/>
          <w:szCs w:val="21"/>
          <w:lang w:eastAsia="zh-CN"/>
        </w:rPr>
        <w:t>再学习，终身学习</w:t>
      </w:r>
      <w:r>
        <w:rPr>
          <w:rFonts w:ascii="Arial" w:eastAsia="Arial" w:hAnsi="Arial" w:cs="Arial"/>
          <w:sz w:val="21"/>
          <w:szCs w:val="21"/>
          <w:lang w:eastAsia="zh-CN"/>
        </w:rPr>
        <w:t>”</w:t>
      </w:r>
      <w:r>
        <w:rPr>
          <w:rFonts w:ascii="宋体" w:eastAsia="宋体" w:hAnsi="宋体" w:cs="宋体"/>
          <w:sz w:val="21"/>
          <w:szCs w:val="21"/>
          <w:lang w:eastAsia="zh-CN"/>
        </w:rPr>
        <w:t>提供独具特</w:t>
      </w:r>
    </w:p>
    <w:p w14:paraId="45F8EE0B" w14:textId="77777777" w:rsidR="00D50394" w:rsidRDefault="00D50394">
      <w:pPr>
        <w:spacing w:line="293" w:lineRule="exact"/>
        <w:rPr>
          <w:sz w:val="20"/>
          <w:szCs w:val="20"/>
          <w:lang w:eastAsia="zh-CN"/>
        </w:rPr>
      </w:pPr>
    </w:p>
    <w:p w14:paraId="79D10711" w14:textId="77777777" w:rsidR="00D50394" w:rsidRDefault="00000000">
      <w:pPr>
        <w:spacing w:line="240" w:lineRule="exact"/>
        <w:rPr>
          <w:sz w:val="20"/>
          <w:szCs w:val="20"/>
          <w:lang w:eastAsia="zh-CN"/>
        </w:rPr>
      </w:pPr>
      <w:r>
        <w:rPr>
          <w:rFonts w:ascii="宋体" w:eastAsia="宋体" w:hAnsi="宋体" w:cs="宋体"/>
          <w:sz w:val="21"/>
          <w:szCs w:val="21"/>
          <w:lang w:eastAsia="zh-CN"/>
        </w:rPr>
        <w:t>色、个性化的教学深造方案。</w:t>
      </w:r>
    </w:p>
    <w:p w14:paraId="630906AB" w14:textId="77777777" w:rsidR="00D50394" w:rsidRDefault="00D50394">
      <w:pPr>
        <w:spacing w:line="200" w:lineRule="exact"/>
        <w:rPr>
          <w:sz w:val="20"/>
          <w:szCs w:val="20"/>
          <w:lang w:eastAsia="zh-CN"/>
        </w:rPr>
      </w:pPr>
    </w:p>
    <w:p w14:paraId="6C51B2BF" w14:textId="77777777" w:rsidR="00D50394" w:rsidRDefault="00D50394">
      <w:pPr>
        <w:spacing w:line="200" w:lineRule="exact"/>
        <w:rPr>
          <w:sz w:val="20"/>
          <w:szCs w:val="20"/>
          <w:lang w:eastAsia="zh-CN"/>
        </w:rPr>
      </w:pPr>
    </w:p>
    <w:p w14:paraId="1543476B" w14:textId="77777777" w:rsidR="00D50394" w:rsidRDefault="00D50394">
      <w:pPr>
        <w:spacing w:line="390" w:lineRule="exact"/>
        <w:rPr>
          <w:sz w:val="20"/>
          <w:szCs w:val="20"/>
          <w:lang w:eastAsia="zh-CN"/>
        </w:rPr>
      </w:pPr>
    </w:p>
    <w:p w14:paraId="51179B6D"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【招生方向】</w:t>
      </w:r>
    </w:p>
    <w:p w14:paraId="11B29059" w14:textId="77777777" w:rsidR="00D50394" w:rsidRDefault="00D50394">
      <w:pPr>
        <w:rPr>
          <w:sz w:val="22"/>
          <w:szCs w:val="22"/>
          <w:lang w:eastAsia="zh-CN"/>
        </w:rPr>
        <w:sectPr w:rsidR="00D50394">
          <w:pgSz w:w="11900" w:h="16839"/>
          <w:pgMar w:top="1440" w:right="946" w:bottom="499" w:left="1080" w:header="0" w:footer="0" w:gutter="0"/>
          <w:cols w:space="708" w:equalWidth="0">
            <w:col w:w="9880"/>
          </w:cols>
        </w:sectPr>
      </w:pPr>
    </w:p>
    <w:p w14:paraId="0A586174" w14:textId="77777777" w:rsidR="00D50394" w:rsidRDefault="00D50394">
      <w:pPr>
        <w:spacing w:line="317" w:lineRule="exact"/>
        <w:rPr>
          <w:sz w:val="20"/>
          <w:szCs w:val="20"/>
          <w:lang w:eastAsia="zh-CN"/>
        </w:rPr>
      </w:pPr>
    </w:p>
    <w:p w14:paraId="7B9F5EAD" w14:textId="77777777" w:rsidR="00D50394" w:rsidRDefault="00000000">
      <w:pPr>
        <w:spacing w:line="229" w:lineRule="exact"/>
        <w:ind w:left="420"/>
        <w:rPr>
          <w:sz w:val="20"/>
          <w:szCs w:val="20"/>
          <w:lang w:eastAsia="zh-CN"/>
        </w:rPr>
      </w:pPr>
      <w:r>
        <w:rPr>
          <w:rFonts w:ascii="宋体" w:eastAsia="宋体" w:hAnsi="宋体" w:cs="宋体"/>
          <w:sz w:val="20"/>
          <w:szCs w:val="20"/>
          <w:lang w:eastAsia="zh-CN"/>
        </w:rPr>
        <w:t>◆ 税收政策与管理</w:t>
      </w:r>
    </w:p>
    <w:p w14:paraId="2C001440" w14:textId="77777777" w:rsidR="00D50394" w:rsidRDefault="00000000">
      <w:pPr>
        <w:spacing w:line="20" w:lineRule="exact"/>
        <w:rPr>
          <w:sz w:val="20"/>
          <w:szCs w:val="20"/>
          <w:lang w:eastAsia="zh-CN"/>
        </w:rPr>
      </w:pPr>
      <w:r>
        <w:rPr>
          <w:sz w:val="20"/>
          <w:szCs w:val="20"/>
          <w:lang w:eastAsia="zh-CN"/>
        </w:rPr>
        <w:br w:type="column"/>
      </w:r>
    </w:p>
    <w:p w14:paraId="1A15A967" w14:textId="77777777" w:rsidR="00D50394" w:rsidRDefault="00D50394">
      <w:pPr>
        <w:spacing w:line="297" w:lineRule="exact"/>
        <w:rPr>
          <w:sz w:val="20"/>
          <w:szCs w:val="20"/>
          <w:lang w:eastAsia="zh-CN"/>
        </w:rPr>
      </w:pPr>
    </w:p>
    <w:p w14:paraId="4C109934" w14:textId="77777777" w:rsidR="00D50394" w:rsidRDefault="00000000">
      <w:pPr>
        <w:spacing w:line="229" w:lineRule="exact"/>
        <w:rPr>
          <w:sz w:val="20"/>
          <w:szCs w:val="20"/>
          <w:lang w:eastAsia="zh-CN"/>
        </w:rPr>
      </w:pPr>
      <w:r>
        <w:rPr>
          <w:rFonts w:ascii="宋体" w:eastAsia="宋体" w:hAnsi="宋体" w:cs="宋体"/>
          <w:sz w:val="20"/>
          <w:szCs w:val="20"/>
          <w:lang w:eastAsia="zh-CN"/>
        </w:rPr>
        <w:t>◆ 财政理论与政策</w:t>
      </w:r>
    </w:p>
    <w:p w14:paraId="33D22FFD" w14:textId="77777777" w:rsidR="00D50394" w:rsidRDefault="00D50394">
      <w:pPr>
        <w:spacing w:line="200" w:lineRule="exact"/>
        <w:rPr>
          <w:sz w:val="20"/>
          <w:szCs w:val="20"/>
          <w:lang w:eastAsia="zh-CN"/>
        </w:rPr>
      </w:pPr>
    </w:p>
    <w:p w14:paraId="2187DD6C" w14:textId="77777777" w:rsidR="00D50394" w:rsidRDefault="00D50394">
      <w:pPr>
        <w:rPr>
          <w:sz w:val="22"/>
          <w:szCs w:val="22"/>
          <w:lang w:eastAsia="zh-CN"/>
        </w:rPr>
        <w:sectPr w:rsidR="00D50394">
          <w:type w:val="continuous"/>
          <w:pgSz w:w="11900" w:h="16839"/>
          <w:pgMar w:top="1440" w:right="946" w:bottom="499" w:left="1080" w:header="0" w:footer="0" w:gutter="0"/>
          <w:cols w:num="2" w:space="708" w:equalWidth="0">
            <w:col w:w="2380" w:space="720"/>
            <w:col w:w="6780"/>
          </w:cols>
        </w:sectPr>
      </w:pPr>
    </w:p>
    <w:p w14:paraId="744629E9" w14:textId="77777777" w:rsidR="00D50394" w:rsidRDefault="00D50394">
      <w:pPr>
        <w:spacing w:line="117" w:lineRule="exact"/>
        <w:rPr>
          <w:sz w:val="20"/>
          <w:szCs w:val="20"/>
          <w:lang w:eastAsia="zh-CN"/>
        </w:rPr>
      </w:pPr>
    </w:p>
    <w:p w14:paraId="42C2B9E5" w14:textId="77777777" w:rsidR="00D50394" w:rsidRDefault="00000000">
      <w:pPr>
        <w:spacing w:line="229" w:lineRule="exact"/>
        <w:ind w:left="420"/>
        <w:rPr>
          <w:sz w:val="20"/>
          <w:szCs w:val="20"/>
          <w:lang w:eastAsia="zh-CN"/>
        </w:rPr>
      </w:pPr>
      <w:r>
        <w:rPr>
          <w:rFonts w:ascii="宋体" w:eastAsia="宋体" w:hAnsi="宋体" w:cs="宋体"/>
          <w:sz w:val="20"/>
          <w:szCs w:val="20"/>
          <w:lang w:eastAsia="zh-CN"/>
        </w:rPr>
        <w:t>◆ 大数据与税务</w:t>
      </w:r>
    </w:p>
    <w:p w14:paraId="43624F8C" w14:textId="77777777" w:rsidR="00D50394" w:rsidRDefault="00000000">
      <w:pPr>
        <w:spacing w:line="20" w:lineRule="exact"/>
        <w:rPr>
          <w:sz w:val="20"/>
          <w:szCs w:val="20"/>
          <w:lang w:eastAsia="zh-CN"/>
        </w:rPr>
      </w:pPr>
      <w:r>
        <w:rPr>
          <w:sz w:val="20"/>
          <w:szCs w:val="20"/>
          <w:lang w:eastAsia="zh-CN"/>
        </w:rPr>
        <w:br w:type="column"/>
      </w:r>
    </w:p>
    <w:p w14:paraId="2D928108" w14:textId="77777777" w:rsidR="00D50394" w:rsidRDefault="00D50394">
      <w:pPr>
        <w:spacing w:line="97" w:lineRule="exact"/>
        <w:rPr>
          <w:sz w:val="20"/>
          <w:szCs w:val="20"/>
          <w:lang w:eastAsia="zh-CN"/>
        </w:rPr>
      </w:pPr>
    </w:p>
    <w:p w14:paraId="686CDB35" w14:textId="77777777" w:rsidR="00D50394" w:rsidRDefault="00000000">
      <w:pPr>
        <w:spacing w:line="229" w:lineRule="exact"/>
        <w:rPr>
          <w:sz w:val="20"/>
          <w:szCs w:val="20"/>
          <w:lang w:eastAsia="zh-CN"/>
        </w:rPr>
      </w:pPr>
      <w:r>
        <w:rPr>
          <w:rFonts w:ascii="宋体" w:eastAsia="宋体" w:hAnsi="宋体" w:cs="宋体"/>
          <w:sz w:val="20"/>
          <w:szCs w:val="20"/>
          <w:lang w:eastAsia="zh-CN"/>
        </w:rPr>
        <w:t>◆ 企业财务管理与税收筹划</w:t>
      </w:r>
    </w:p>
    <w:p w14:paraId="33226F26" w14:textId="77777777" w:rsidR="00D50394" w:rsidRDefault="00D50394">
      <w:pPr>
        <w:spacing w:line="200" w:lineRule="exact"/>
        <w:rPr>
          <w:sz w:val="20"/>
          <w:szCs w:val="20"/>
          <w:lang w:eastAsia="zh-CN"/>
        </w:rPr>
      </w:pPr>
    </w:p>
    <w:p w14:paraId="4B0ED80D" w14:textId="77777777" w:rsidR="00D50394" w:rsidRDefault="00D50394">
      <w:pPr>
        <w:rPr>
          <w:sz w:val="22"/>
          <w:szCs w:val="22"/>
          <w:lang w:eastAsia="zh-CN"/>
        </w:rPr>
        <w:sectPr w:rsidR="00D50394">
          <w:type w:val="continuous"/>
          <w:pgSz w:w="11900" w:h="16839"/>
          <w:pgMar w:top="1440" w:right="946" w:bottom="499" w:left="1080" w:header="0" w:footer="0" w:gutter="0"/>
          <w:cols w:num="2" w:space="708" w:equalWidth="0">
            <w:col w:w="2400" w:space="720"/>
            <w:col w:w="6760"/>
          </w:cols>
        </w:sectPr>
      </w:pPr>
    </w:p>
    <w:p w14:paraId="13833CFF" w14:textId="77777777" w:rsidR="00D50394" w:rsidRDefault="00D50394">
      <w:pPr>
        <w:spacing w:line="200" w:lineRule="exact"/>
        <w:rPr>
          <w:sz w:val="20"/>
          <w:szCs w:val="20"/>
          <w:lang w:eastAsia="zh-CN"/>
        </w:rPr>
      </w:pPr>
    </w:p>
    <w:p w14:paraId="2CC7C70C" w14:textId="77777777" w:rsidR="00D50394" w:rsidRDefault="00D50394">
      <w:pPr>
        <w:spacing w:line="200" w:lineRule="exact"/>
        <w:rPr>
          <w:sz w:val="20"/>
          <w:szCs w:val="20"/>
          <w:lang w:eastAsia="zh-CN"/>
        </w:rPr>
      </w:pPr>
    </w:p>
    <w:p w14:paraId="072BEAFC" w14:textId="77777777" w:rsidR="00D50394" w:rsidRDefault="00D50394">
      <w:pPr>
        <w:spacing w:line="250" w:lineRule="exact"/>
        <w:rPr>
          <w:sz w:val="20"/>
          <w:szCs w:val="20"/>
          <w:lang w:eastAsia="zh-CN"/>
        </w:rPr>
      </w:pPr>
    </w:p>
    <w:p w14:paraId="3AE26DEF"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【项目优势】</w:t>
      </w:r>
    </w:p>
    <w:p w14:paraId="1BA03FFF" w14:textId="77777777" w:rsidR="00D50394" w:rsidRDefault="00D50394">
      <w:pPr>
        <w:spacing w:line="303" w:lineRule="exact"/>
        <w:rPr>
          <w:sz w:val="20"/>
          <w:szCs w:val="20"/>
          <w:lang w:eastAsia="zh-CN"/>
        </w:rPr>
      </w:pPr>
    </w:p>
    <w:p w14:paraId="6DC3C8C4" w14:textId="77777777" w:rsidR="00D50394" w:rsidRDefault="00000000">
      <w:pPr>
        <w:spacing w:line="240" w:lineRule="exact"/>
        <w:ind w:left="420"/>
        <w:rPr>
          <w:sz w:val="20"/>
          <w:szCs w:val="20"/>
          <w:lang w:eastAsia="zh-CN"/>
        </w:rPr>
      </w:pPr>
      <w:r>
        <w:rPr>
          <w:rFonts w:ascii="宋体" w:eastAsia="宋体" w:hAnsi="宋体" w:cs="宋体"/>
          <w:sz w:val="21"/>
          <w:szCs w:val="21"/>
          <w:lang w:eastAsia="zh-CN"/>
        </w:rPr>
        <w:t xml:space="preserve">◆ </w:t>
      </w:r>
      <w:r>
        <w:rPr>
          <w:rFonts w:ascii="宋体" w:eastAsia="宋体" w:hAnsi="宋体" w:cs="宋体"/>
          <w:b/>
          <w:bCs/>
          <w:sz w:val="21"/>
          <w:szCs w:val="21"/>
          <w:lang w:eastAsia="zh-CN"/>
        </w:rPr>
        <w:t>一流学府、专业平台</w:t>
      </w:r>
    </w:p>
    <w:p w14:paraId="0AF9EAB6" w14:textId="77777777" w:rsidR="00D50394" w:rsidRDefault="00D50394">
      <w:pPr>
        <w:spacing w:line="300" w:lineRule="exact"/>
        <w:rPr>
          <w:sz w:val="20"/>
          <w:szCs w:val="20"/>
          <w:lang w:eastAsia="zh-CN"/>
        </w:rPr>
      </w:pPr>
    </w:p>
    <w:p w14:paraId="30AE03FC" w14:textId="77777777" w:rsidR="00D50394" w:rsidRDefault="00000000">
      <w:pPr>
        <w:spacing w:line="255" w:lineRule="exact"/>
        <w:ind w:left="420"/>
        <w:rPr>
          <w:sz w:val="20"/>
          <w:szCs w:val="20"/>
          <w:lang w:eastAsia="zh-CN"/>
        </w:rPr>
      </w:pPr>
      <w:r>
        <w:rPr>
          <w:rFonts w:ascii="宋体" w:eastAsia="宋体" w:hAnsi="宋体" w:cs="宋体"/>
          <w:sz w:val="21"/>
          <w:szCs w:val="21"/>
          <w:lang w:eastAsia="zh-CN"/>
        </w:rPr>
        <w:t>首都经济贸易大学是北京市属重点大学，在全国财经类院校排名第</w:t>
      </w:r>
      <w:r>
        <w:rPr>
          <w:rFonts w:ascii="Arial" w:eastAsia="Arial" w:hAnsi="Arial" w:cs="Arial"/>
          <w:sz w:val="21"/>
          <w:szCs w:val="21"/>
          <w:lang w:eastAsia="zh-CN"/>
        </w:rPr>
        <w:t xml:space="preserve"> 7 </w:t>
      </w:r>
      <w:r>
        <w:rPr>
          <w:rFonts w:ascii="宋体" w:eastAsia="宋体" w:hAnsi="宋体" w:cs="宋体"/>
          <w:sz w:val="21"/>
          <w:szCs w:val="21"/>
          <w:lang w:eastAsia="zh-CN"/>
        </w:rPr>
        <w:t>。</w:t>
      </w:r>
    </w:p>
    <w:p w14:paraId="1EDBB969" w14:textId="77777777" w:rsidR="00D50394" w:rsidRDefault="00D50394">
      <w:pPr>
        <w:spacing w:line="298" w:lineRule="exact"/>
        <w:rPr>
          <w:sz w:val="20"/>
          <w:szCs w:val="20"/>
          <w:lang w:eastAsia="zh-CN"/>
        </w:rPr>
      </w:pPr>
    </w:p>
    <w:p w14:paraId="6E64A2F8" w14:textId="77777777" w:rsidR="00D50394" w:rsidRDefault="00000000">
      <w:pPr>
        <w:spacing w:line="240" w:lineRule="exact"/>
        <w:ind w:left="420"/>
        <w:rPr>
          <w:sz w:val="20"/>
          <w:szCs w:val="20"/>
          <w:lang w:eastAsia="zh-CN"/>
        </w:rPr>
      </w:pPr>
      <w:r>
        <w:rPr>
          <w:rFonts w:ascii="宋体" w:eastAsia="宋体" w:hAnsi="宋体" w:cs="宋体"/>
          <w:b/>
          <w:bCs/>
          <w:sz w:val="21"/>
          <w:szCs w:val="21"/>
          <w:lang w:eastAsia="zh-CN"/>
        </w:rPr>
        <w:t>◆ 核心师资、权威课程</w:t>
      </w:r>
    </w:p>
    <w:p w14:paraId="25CCFC48" w14:textId="77777777" w:rsidR="00D50394" w:rsidRDefault="00D50394">
      <w:pPr>
        <w:spacing w:line="314" w:lineRule="exact"/>
        <w:rPr>
          <w:sz w:val="20"/>
          <w:szCs w:val="20"/>
          <w:lang w:eastAsia="zh-CN"/>
        </w:rPr>
      </w:pPr>
    </w:p>
    <w:p w14:paraId="43F7171F" w14:textId="77777777" w:rsidR="00D50394" w:rsidRDefault="00000000">
      <w:pPr>
        <w:spacing w:line="229" w:lineRule="exact"/>
        <w:ind w:left="420"/>
        <w:rPr>
          <w:sz w:val="20"/>
          <w:szCs w:val="20"/>
          <w:lang w:eastAsia="zh-CN"/>
        </w:rPr>
      </w:pPr>
      <w:r>
        <w:rPr>
          <w:rFonts w:ascii="宋体" w:eastAsia="宋体" w:hAnsi="宋体" w:cs="宋体"/>
          <w:sz w:val="20"/>
          <w:szCs w:val="20"/>
          <w:lang w:eastAsia="zh-CN"/>
        </w:rPr>
        <w:t>聘请行业专家 、企业家开设讲座 ，并针对不断变换的经济环境 ，企业面临的挑战及问题设置与时俱</w:t>
      </w:r>
    </w:p>
    <w:p w14:paraId="793EC63E" w14:textId="77777777" w:rsidR="00D50394" w:rsidRDefault="00D50394">
      <w:pPr>
        <w:spacing w:line="317" w:lineRule="exact"/>
        <w:rPr>
          <w:sz w:val="20"/>
          <w:szCs w:val="20"/>
          <w:lang w:eastAsia="zh-CN"/>
        </w:rPr>
      </w:pPr>
    </w:p>
    <w:p w14:paraId="78482B63" w14:textId="77777777" w:rsidR="00D50394" w:rsidRDefault="00000000">
      <w:pPr>
        <w:spacing w:line="229" w:lineRule="exact"/>
        <w:rPr>
          <w:sz w:val="20"/>
          <w:szCs w:val="20"/>
          <w:lang w:eastAsia="zh-CN"/>
        </w:rPr>
      </w:pPr>
      <w:r>
        <w:rPr>
          <w:rFonts w:ascii="宋体" w:eastAsia="宋体" w:hAnsi="宋体" w:cs="宋体"/>
          <w:sz w:val="20"/>
          <w:szCs w:val="20"/>
          <w:lang w:eastAsia="zh-CN"/>
        </w:rPr>
        <w:t>进的课程。案例教学采用课堂讲授 、研讨 、模拟训练 、案例分析 、社会调查和实习等多种形式 ，注重理</w:t>
      </w:r>
    </w:p>
    <w:p w14:paraId="03B56057" w14:textId="77777777" w:rsidR="00D50394" w:rsidRDefault="00D50394">
      <w:pPr>
        <w:spacing w:line="305" w:lineRule="exact"/>
        <w:rPr>
          <w:sz w:val="20"/>
          <w:szCs w:val="20"/>
          <w:lang w:eastAsia="zh-CN"/>
        </w:rPr>
      </w:pPr>
    </w:p>
    <w:p w14:paraId="603DA852" w14:textId="77777777" w:rsidR="00D50394" w:rsidRDefault="00000000">
      <w:pPr>
        <w:spacing w:line="240" w:lineRule="exact"/>
        <w:rPr>
          <w:sz w:val="20"/>
          <w:szCs w:val="20"/>
          <w:lang w:eastAsia="zh-CN"/>
        </w:rPr>
      </w:pPr>
      <w:r>
        <w:rPr>
          <w:rFonts w:ascii="宋体" w:eastAsia="宋体" w:hAnsi="宋体" w:cs="宋体"/>
          <w:sz w:val="21"/>
          <w:szCs w:val="21"/>
          <w:lang w:eastAsia="zh-CN"/>
        </w:rPr>
        <w:t>论联系实际，重点培养学生分析和解决问题的能力。</w:t>
      </w:r>
    </w:p>
    <w:p w14:paraId="386F2CE7" w14:textId="77777777" w:rsidR="00D50394" w:rsidRDefault="00D50394">
      <w:pPr>
        <w:spacing w:line="305" w:lineRule="exact"/>
        <w:rPr>
          <w:sz w:val="20"/>
          <w:szCs w:val="20"/>
          <w:lang w:eastAsia="zh-CN"/>
        </w:rPr>
      </w:pPr>
    </w:p>
    <w:p w14:paraId="1C1A6EF7" w14:textId="77777777" w:rsidR="00D50394" w:rsidRDefault="00000000">
      <w:pPr>
        <w:spacing w:line="240" w:lineRule="exact"/>
        <w:ind w:left="420"/>
        <w:rPr>
          <w:sz w:val="20"/>
          <w:szCs w:val="20"/>
          <w:lang w:eastAsia="zh-CN"/>
        </w:rPr>
      </w:pPr>
      <w:r>
        <w:rPr>
          <w:rFonts w:ascii="宋体" w:eastAsia="宋体" w:hAnsi="宋体" w:cs="宋体"/>
          <w:b/>
          <w:bCs/>
          <w:sz w:val="21"/>
          <w:szCs w:val="21"/>
          <w:lang w:eastAsia="zh-CN"/>
        </w:rPr>
        <w:t>◆ 实战教学、资源独享</w:t>
      </w:r>
    </w:p>
    <w:p w14:paraId="3D1FB36D" w14:textId="77777777" w:rsidR="00D50394" w:rsidRDefault="00D50394">
      <w:pPr>
        <w:spacing w:line="305" w:lineRule="exact"/>
        <w:rPr>
          <w:sz w:val="20"/>
          <w:szCs w:val="20"/>
          <w:lang w:eastAsia="zh-CN"/>
        </w:rPr>
      </w:pPr>
    </w:p>
    <w:p w14:paraId="04333132" w14:textId="77777777" w:rsidR="00D50394" w:rsidRDefault="00000000">
      <w:pPr>
        <w:spacing w:line="240" w:lineRule="exact"/>
        <w:ind w:left="420"/>
        <w:rPr>
          <w:sz w:val="20"/>
          <w:szCs w:val="20"/>
          <w:lang w:eastAsia="zh-CN"/>
        </w:rPr>
      </w:pPr>
      <w:r>
        <w:rPr>
          <w:rFonts w:ascii="宋体" w:eastAsia="宋体" w:hAnsi="宋体" w:cs="宋体"/>
          <w:w w:val="99"/>
          <w:sz w:val="21"/>
          <w:szCs w:val="21"/>
          <w:lang w:eastAsia="zh-CN"/>
        </w:rPr>
        <w:t>我校高级课程研修班由培训中心统一负责招生，整合课程资源。同时会定期组织相关实践拓展活动，</w:t>
      </w:r>
    </w:p>
    <w:p w14:paraId="3AF3016A" w14:textId="77777777" w:rsidR="00D50394" w:rsidRDefault="00D50394">
      <w:pPr>
        <w:spacing w:line="305" w:lineRule="exact"/>
        <w:rPr>
          <w:sz w:val="20"/>
          <w:szCs w:val="20"/>
          <w:lang w:eastAsia="zh-CN"/>
        </w:rPr>
      </w:pPr>
    </w:p>
    <w:p w14:paraId="178A0678" w14:textId="77777777" w:rsidR="00D50394" w:rsidRDefault="00000000">
      <w:pPr>
        <w:spacing w:line="240" w:lineRule="exact"/>
        <w:rPr>
          <w:sz w:val="20"/>
          <w:szCs w:val="20"/>
          <w:lang w:eastAsia="zh-CN"/>
        </w:rPr>
        <w:sectPr w:rsidR="00D50394">
          <w:type w:val="continuous"/>
          <w:pgSz w:w="11900" w:h="16839"/>
          <w:pgMar w:top="1440" w:right="946" w:bottom="499" w:left="1080" w:header="0" w:footer="0" w:gutter="0"/>
          <w:cols w:space="708" w:equalWidth="0">
            <w:col w:w="9880"/>
          </w:cols>
        </w:sectPr>
      </w:pPr>
      <w:r>
        <w:rPr>
          <w:rFonts w:ascii="宋体" w:eastAsia="宋体" w:hAnsi="宋体" w:cs="宋体"/>
          <w:sz w:val="21"/>
          <w:szCs w:val="21"/>
          <w:lang w:eastAsia="zh-CN"/>
        </w:rPr>
        <w:t>方便人脉拓展。</w:t>
      </w:r>
    </w:p>
    <w:p w14:paraId="2526DD99" w14:textId="77777777" w:rsidR="00D50394" w:rsidRDefault="00000000">
      <w:pPr>
        <w:spacing w:line="200" w:lineRule="exact"/>
        <w:rPr>
          <w:lang w:eastAsia="zh-CN"/>
        </w:rPr>
      </w:pPr>
      <w:bookmarkStart w:id="2" w:name="page1_0"/>
      <w:bookmarkEnd w:id="2"/>
      <w:r>
        <w:rPr>
          <w:noProof/>
        </w:rPr>
        <w:lastRenderedPageBreak/>
        <w:drawing>
          <wp:anchor distT="0" distB="0" distL="114300" distR="114300" simplePos="0" relativeHeight="251659264" behindDoc="1" locked="0" layoutInCell="0" allowOverlap="1" wp14:anchorId="7773A0BE" wp14:editId="29EA8F1D">
            <wp:simplePos x="0" y="0"/>
            <wp:positionH relativeFrom="page">
              <wp:posOffset>682625</wp:posOffset>
            </wp:positionH>
            <wp:positionV relativeFrom="page">
              <wp:posOffset>617220</wp:posOffset>
            </wp:positionV>
            <wp:extent cx="6191885" cy="333375"/>
            <wp:effectExtent l="0" t="0" r="0" b="0"/>
            <wp:wrapNone/>
            <wp:docPr id="1197375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375148"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1885" cy="333375"/>
                    </a:xfrm>
                    <a:prstGeom prst="rect">
                      <a:avLst/>
                    </a:prstGeom>
                    <a:noFill/>
                  </pic:spPr>
                </pic:pic>
              </a:graphicData>
            </a:graphic>
          </wp:anchor>
        </w:drawing>
      </w:r>
    </w:p>
    <w:p w14:paraId="5F0FEC4E" w14:textId="77777777" w:rsidR="00D50394" w:rsidRDefault="00D50394">
      <w:pPr>
        <w:spacing w:line="200" w:lineRule="exact"/>
        <w:rPr>
          <w:lang w:eastAsia="zh-CN"/>
        </w:rPr>
      </w:pPr>
    </w:p>
    <w:p w14:paraId="00E94F3F" w14:textId="77777777" w:rsidR="00D50394" w:rsidRDefault="00D50394">
      <w:pPr>
        <w:spacing w:line="203" w:lineRule="exact"/>
        <w:rPr>
          <w:lang w:eastAsia="zh-CN"/>
        </w:rPr>
      </w:pPr>
    </w:p>
    <w:p w14:paraId="1191CE60"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【学习时长】</w:t>
      </w:r>
    </w:p>
    <w:p w14:paraId="21A6EBFB" w14:textId="77777777" w:rsidR="00D50394" w:rsidRDefault="00D50394">
      <w:pPr>
        <w:spacing w:line="300" w:lineRule="exact"/>
        <w:rPr>
          <w:lang w:eastAsia="zh-CN"/>
        </w:rPr>
      </w:pPr>
    </w:p>
    <w:p w14:paraId="1BB7B685" w14:textId="77777777" w:rsidR="00D50394" w:rsidRDefault="00000000">
      <w:pPr>
        <w:spacing w:line="255" w:lineRule="exact"/>
        <w:ind w:left="420"/>
        <w:rPr>
          <w:sz w:val="20"/>
          <w:szCs w:val="20"/>
          <w:lang w:eastAsia="zh-CN"/>
        </w:rPr>
      </w:pPr>
      <w:r>
        <w:rPr>
          <w:rFonts w:ascii="Arial" w:eastAsia="Arial" w:hAnsi="Arial" w:cs="Arial"/>
          <w:sz w:val="21"/>
          <w:szCs w:val="21"/>
          <w:lang w:eastAsia="zh-CN"/>
        </w:rPr>
        <w:t>1.5 -2</w:t>
      </w:r>
      <w:r>
        <w:rPr>
          <w:rFonts w:ascii="宋体" w:eastAsia="宋体" w:hAnsi="宋体" w:cs="宋体"/>
          <w:sz w:val="21"/>
          <w:szCs w:val="21"/>
          <w:lang w:eastAsia="zh-CN"/>
        </w:rPr>
        <w:t>年</w:t>
      </w:r>
    </w:p>
    <w:p w14:paraId="71E1BC3B" w14:textId="77777777" w:rsidR="00D50394" w:rsidRDefault="00D50394">
      <w:pPr>
        <w:spacing w:line="200" w:lineRule="exact"/>
        <w:rPr>
          <w:lang w:eastAsia="zh-CN"/>
        </w:rPr>
      </w:pPr>
    </w:p>
    <w:p w14:paraId="7BFF168F" w14:textId="77777777" w:rsidR="00D50394" w:rsidRDefault="00D50394">
      <w:pPr>
        <w:spacing w:line="200" w:lineRule="exact"/>
        <w:rPr>
          <w:lang w:eastAsia="zh-CN"/>
        </w:rPr>
      </w:pPr>
    </w:p>
    <w:p w14:paraId="04115C92" w14:textId="77777777" w:rsidR="00D50394" w:rsidRDefault="00D50394">
      <w:pPr>
        <w:spacing w:line="200" w:lineRule="exact"/>
        <w:rPr>
          <w:lang w:eastAsia="zh-CN"/>
        </w:rPr>
      </w:pPr>
    </w:p>
    <w:p w14:paraId="291900D1" w14:textId="77777777" w:rsidR="00D50394" w:rsidRDefault="00D50394">
      <w:pPr>
        <w:spacing w:line="241" w:lineRule="exact"/>
        <w:rPr>
          <w:lang w:eastAsia="zh-CN"/>
        </w:rPr>
      </w:pPr>
    </w:p>
    <w:p w14:paraId="3F41191C"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【学习方式】</w:t>
      </w:r>
    </w:p>
    <w:p w14:paraId="3F6D1014" w14:textId="77777777" w:rsidR="00D50394" w:rsidRDefault="00D50394">
      <w:pPr>
        <w:spacing w:line="300" w:lineRule="exact"/>
        <w:rPr>
          <w:lang w:eastAsia="zh-CN"/>
        </w:rPr>
      </w:pPr>
    </w:p>
    <w:p w14:paraId="560E9EFD" w14:textId="77777777" w:rsidR="00D50394" w:rsidRDefault="00000000">
      <w:pPr>
        <w:spacing w:line="255" w:lineRule="exact"/>
        <w:ind w:left="420"/>
        <w:rPr>
          <w:sz w:val="20"/>
          <w:szCs w:val="20"/>
          <w:lang w:eastAsia="zh-CN"/>
        </w:rPr>
      </w:pPr>
      <w:r>
        <w:rPr>
          <w:rFonts w:ascii="宋体" w:eastAsia="宋体" w:hAnsi="宋体" w:cs="宋体"/>
          <w:sz w:val="21"/>
          <w:szCs w:val="21"/>
          <w:lang w:eastAsia="zh-CN"/>
        </w:rPr>
        <w:t>周末班</w:t>
      </w:r>
      <w:r>
        <w:rPr>
          <w:rFonts w:ascii="Arial" w:eastAsia="Arial" w:hAnsi="Arial" w:cs="Arial"/>
          <w:sz w:val="21"/>
          <w:szCs w:val="21"/>
          <w:lang w:eastAsia="zh-CN"/>
        </w:rPr>
        <w:t>/</w:t>
      </w:r>
      <w:r>
        <w:rPr>
          <w:rFonts w:ascii="宋体" w:eastAsia="宋体" w:hAnsi="宋体" w:cs="宋体"/>
          <w:sz w:val="21"/>
          <w:szCs w:val="21"/>
          <w:lang w:eastAsia="zh-CN"/>
        </w:rPr>
        <w:t>远程班</w:t>
      </w:r>
    </w:p>
    <w:p w14:paraId="09F633F1" w14:textId="77777777" w:rsidR="00D50394" w:rsidRDefault="00D50394">
      <w:pPr>
        <w:spacing w:line="200" w:lineRule="exact"/>
        <w:rPr>
          <w:lang w:eastAsia="zh-CN"/>
        </w:rPr>
      </w:pPr>
    </w:p>
    <w:p w14:paraId="45336AD5" w14:textId="77777777" w:rsidR="00D50394" w:rsidRDefault="00D50394">
      <w:pPr>
        <w:spacing w:line="200" w:lineRule="exact"/>
        <w:rPr>
          <w:lang w:eastAsia="zh-CN"/>
        </w:rPr>
      </w:pPr>
    </w:p>
    <w:p w14:paraId="609655C1" w14:textId="77777777" w:rsidR="00D50394" w:rsidRDefault="00D50394">
      <w:pPr>
        <w:spacing w:line="200" w:lineRule="exact"/>
        <w:rPr>
          <w:lang w:eastAsia="zh-CN"/>
        </w:rPr>
      </w:pPr>
    </w:p>
    <w:p w14:paraId="0264A7EE" w14:textId="77777777" w:rsidR="00D50394" w:rsidRDefault="00D50394">
      <w:pPr>
        <w:spacing w:line="238" w:lineRule="exact"/>
        <w:rPr>
          <w:lang w:eastAsia="zh-CN"/>
        </w:rPr>
      </w:pPr>
    </w:p>
    <w:p w14:paraId="6A8B0EA1"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【开设课程】</w:t>
      </w:r>
    </w:p>
    <w:p w14:paraId="73BD2708" w14:textId="77777777" w:rsidR="00D50394" w:rsidRDefault="00D50394">
      <w:pPr>
        <w:spacing w:line="300" w:lineRule="exact"/>
        <w:rPr>
          <w:lang w:eastAsia="zh-CN"/>
        </w:rPr>
      </w:pPr>
    </w:p>
    <w:p w14:paraId="3A8F4801" w14:textId="77777777" w:rsidR="00D50394" w:rsidRDefault="00000000">
      <w:pPr>
        <w:spacing w:line="255" w:lineRule="exact"/>
        <w:ind w:left="420"/>
        <w:rPr>
          <w:sz w:val="20"/>
          <w:szCs w:val="20"/>
          <w:lang w:eastAsia="zh-CN"/>
        </w:rPr>
      </w:pPr>
      <w:r>
        <w:rPr>
          <w:rFonts w:ascii="宋体" w:eastAsia="宋体" w:hAnsi="宋体" w:cs="宋体"/>
          <w:sz w:val="21"/>
          <w:szCs w:val="21"/>
          <w:lang w:eastAsia="zh-CN"/>
        </w:rPr>
        <w:t>（每年按最新</w:t>
      </w:r>
      <w:r>
        <w:rPr>
          <w:rFonts w:ascii="Arial" w:eastAsia="Arial" w:hAnsi="Arial" w:cs="Arial"/>
          <w:sz w:val="21"/>
          <w:szCs w:val="21"/>
          <w:lang w:eastAsia="zh-CN"/>
        </w:rPr>
        <w:t>“</w:t>
      </w:r>
      <w:r>
        <w:rPr>
          <w:rFonts w:ascii="宋体" w:eastAsia="宋体" w:hAnsi="宋体" w:cs="宋体"/>
          <w:sz w:val="21"/>
          <w:szCs w:val="21"/>
          <w:lang w:eastAsia="zh-CN"/>
        </w:rPr>
        <w:t>培养方案</w:t>
      </w:r>
      <w:r>
        <w:rPr>
          <w:rFonts w:ascii="Arial" w:eastAsia="Arial" w:hAnsi="Arial" w:cs="Arial"/>
          <w:sz w:val="21"/>
          <w:szCs w:val="21"/>
          <w:lang w:eastAsia="zh-CN"/>
        </w:rPr>
        <w:t>”</w:t>
      </w:r>
      <w:r>
        <w:rPr>
          <w:rFonts w:ascii="宋体" w:eastAsia="宋体" w:hAnsi="宋体" w:cs="宋体"/>
          <w:sz w:val="21"/>
          <w:szCs w:val="21"/>
          <w:lang w:eastAsia="zh-CN"/>
        </w:rPr>
        <w:t>及行业趋势调整）</w:t>
      </w:r>
    </w:p>
    <w:p w14:paraId="25CA2FFF" w14:textId="77777777" w:rsidR="00D50394" w:rsidRDefault="00D50394">
      <w:pPr>
        <w:spacing w:line="247" w:lineRule="exact"/>
        <w:rPr>
          <w:lang w:eastAsia="zh-CN"/>
        </w:rPr>
      </w:pPr>
    </w:p>
    <w:tbl>
      <w:tblPr>
        <w:tblW w:w="0" w:type="auto"/>
        <w:tblInd w:w="130" w:type="dxa"/>
        <w:tblLayout w:type="fixed"/>
        <w:tblCellMar>
          <w:left w:w="0" w:type="dxa"/>
          <w:right w:w="0" w:type="dxa"/>
        </w:tblCellMar>
        <w:tblLook w:val="04A0" w:firstRow="1" w:lastRow="0" w:firstColumn="1" w:lastColumn="0" w:noHBand="0" w:noVBand="1"/>
      </w:tblPr>
      <w:tblGrid>
        <w:gridCol w:w="2160"/>
        <w:gridCol w:w="7240"/>
        <w:gridCol w:w="360"/>
      </w:tblGrid>
      <w:tr w:rsidR="00D50394" w14:paraId="02638B88" w14:textId="77777777">
        <w:trPr>
          <w:trHeight w:val="694"/>
        </w:trPr>
        <w:tc>
          <w:tcPr>
            <w:tcW w:w="2160" w:type="dxa"/>
            <w:tcBorders>
              <w:top w:val="single" w:sz="8" w:space="0" w:color="auto"/>
              <w:left w:val="single" w:sz="8" w:space="0" w:color="auto"/>
              <w:bottom w:val="single" w:sz="8" w:space="0" w:color="auto"/>
              <w:right w:val="single" w:sz="8" w:space="0" w:color="auto"/>
            </w:tcBorders>
            <w:shd w:val="clear" w:color="auto" w:fill="C4BC96"/>
            <w:vAlign w:val="bottom"/>
          </w:tcPr>
          <w:p w14:paraId="58A0171D" w14:textId="77777777" w:rsidR="00D50394" w:rsidRDefault="00D50394">
            <w:pPr>
              <w:rPr>
                <w:lang w:eastAsia="zh-CN"/>
              </w:rPr>
            </w:pPr>
          </w:p>
        </w:tc>
        <w:tc>
          <w:tcPr>
            <w:tcW w:w="7240" w:type="dxa"/>
            <w:tcBorders>
              <w:top w:val="single" w:sz="8" w:space="0" w:color="auto"/>
              <w:bottom w:val="single" w:sz="8" w:space="0" w:color="auto"/>
              <w:right w:val="single" w:sz="8" w:space="0" w:color="auto"/>
            </w:tcBorders>
            <w:shd w:val="clear" w:color="auto" w:fill="C4BC96"/>
            <w:vAlign w:val="bottom"/>
          </w:tcPr>
          <w:p w14:paraId="10A38656" w14:textId="77777777" w:rsidR="00D50394" w:rsidRDefault="00D50394">
            <w:pPr>
              <w:rPr>
                <w:lang w:eastAsia="zh-CN"/>
              </w:rPr>
            </w:pPr>
          </w:p>
        </w:tc>
        <w:tc>
          <w:tcPr>
            <w:tcW w:w="360" w:type="dxa"/>
            <w:vAlign w:val="bottom"/>
          </w:tcPr>
          <w:p w14:paraId="6C6539B3" w14:textId="77777777" w:rsidR="00D50394" w:rsidRDefault="00D50394">
            <w:pPr>
              <w:rPr>
                <w:sz w:val="1"/>
                <w:szCs w:val="1"/>
                <w:lang w:eastAsia="zh-CN"/>
              </w:rPr>
            </w:pPr>
          </w:p>
        </w:tc>
      </w:tr>
      <w:tr w:rsidR="00D50394" w14:paraId="76AA1099" w14:textId="77777777">
        <w:trPr>
          <w:trHeight w:val="335"/>
        </w:trPr>
        <w:tc>
          <w:tcPr>
            <w:tcW w:w="2160" w:type="dxa"/>
            <w:tcBorders>
              <w:left w:val="single" w:sz="8" w:space="0" w:color="auto"/>
              <w:right w:val="single" w:sz="8" w:space="0" w:color="auto"/>
            </w:tcBorders>
            <w:vAlign w:val="bottom"/>
          </w:tcPr>
          <w:p w14:paraId="3FEC8B7E" w14:textId="77777777" w:rsidR="00D50394" w:rsidRDefault="00D50394">
            <w:pPr>
              <w:rPr>
                <w:lang w:eastAsia="zh-CN"/>
              </w:rPr>
            </w:pPr>
          </w:p>
        </w:tc>
        <w:tc>
          <w:tcPr>
            <w:tcW w:w="7240" w:type="dxa"/>
            <w:tcBorders>
              <w:right w:val="single" w:sz="8" w:space="0" w:color="auto"/>
            </w:tcBorders>
            <w:vAlign w:val="bottom"/>
          </w:tcPr>
          <w:p w14:paraId="70B02542"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需求、供给和均衡价格，消费者的选择、成本，</w:t>
            </w:r>
          </w:p>
        </w:tc>
        <w:tc>
          <w:tcPr>
            <w:tcW w:w="360" w:type="dxa"/>
            <w:vAlign w:val="bottom"/>
          </w:tcPr>
          <w:p w14:paraId="30924692" w14:textId="77777777" w:rsidR="00D50394" w:rsidRDefault="00D50394">
            <w:pPr>
              <w:rPr>
                <w:sz w:val="1"/>
                <w:szCs w:val="1"/>
                <w:lang w:eastAsia="zh-CN"/>
              </w:rPr>
            </w:pPr>
          </w:p>
        </w:tc>
      </w:tr>
      <w:tr w:rsidR="00D50394" w14:paraId="15515591" w14:textId="77777777">
        <w:trPr>
          <w:trHeight w:val="334"/>
        </w:trPr>
        <w:tc>
          <w:tcPr>
            <w:tcW w:w="2160" w:type="dxa"/>
            <w:tcBorders>
              <w:left w:val="single" w:sz="8" w:space="0" w:color="auto"/>
              <w:right w:val="single" w:sz="8" w:space="0" w:color="auto"/>
            </w:tcBorders>
            <w:vAlign w:val="bottom"/>
          </w:tcPr>
          <w:p w14:paraId="754BBB4F" w14:textId="77777777" w:rsidR="00D50394" w:rsidRDefault="00000000">
            <w:pPr>
              <w:spacing w:line="240" w:lineRule="exact"/>
              <w:ind w:right="416"/>
              <w:jc w:val="right"/>
              <w:rPr>
                <w:sz w:val="20"/>
                <w:szCs w:val="20"/>
              </w:rPr>
            </w:pPr>
            <w:proofErr w:type="spellStart"/>
            <w:r>
              <w:rPr>
                <w:rFonts w:ascii="宋体" w:eastAsia="宋体" w:hAnsi="宋体" w:cs="宋体"/>
                <w:sz w:val="21"/>
                <w:szCs w:val="21"/>
              </w:rPr>
              <w:t>西方经济学</w:t>
            </w:r>
            <w:proofErr w:type="spellEnd"/>
          </w:p>
        </w:tc>
        <w:tc>
          <w:tcPr>
            <w:tcW w:w="7240" w:type="dxa"/>
            <w:vMerge w:val="restart"/>
            <w:tcBorders>
              <w:right w:val="single" w:sz="8" w:space="0" w:color="auto"/>
            </w:tcBorders>
            <w:vAlign w:val="bottom"/>
          </w:tcPr>
          <w:p w14:paraId="755DBE1B"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完全竞争市场，不完全竞争的市场</w:t>
            </w:r>
          </w:p>
        </w:tc>
        <w:tc>
          <w:tcPr>
            <w:tcW w:w="360" w:type="dxa"/>
            <w:vAlign w:val="bottom"/>
          </w:tcPr>
          <w:p w14:paraId="28530E1E" w14:textId="77777777" w:rsidR="00D50394" w:rsidRDefault="00D50394">
            <w:pPr>
              <w:rPr>
                <w:sz w:val="1"/>
                <w:szCs w:val="1"/>
                <w:lang w:eastAsia="zh-CN"/>
              </w:rPr>
            </w:pPr>
          </w:p>
        </w:tc>
      </w:tr>
      <w:tr w:rsidR="00D50394" w14:paraId="0665F5E4" w14:textId="77777777">
        <w:trPr>
          <w:trHeight w:val="187"/>
        </w:trPr>
        <w:tc>
          <w:tcPr>
            <w:tcW w:w="2160" w:type="dxa"/>
            <w:tcBorders>
              <w:left w:val="single" w:sz="8" w:space="0" w:color="auto"/>
              <w:right w:val="single" w:sz="8" w:space="0" w:color="auto"/>
            </w:tcBorders>
            <w:vAlign w:val="bottom"/>
          </w:tcPr>
          <w:p w14:paraId="6C4C45C8" w14:textId="77777777" w:rsidR="00D50394" w:rsidRDefault="00D50394">
            <w:pPr>
              <w:rPr>
                <w:sz w:val="16"/>
                <w:szCs w:val="16"/>
                <w:lang w:eastAsia="zh-CN"/>
              </w:rPr>
            </w:pPr>
          </w:p>
        </w:tc>
        <w:tc>
          <w:tcPr>
            <w:tcW w:w="7240" w:type="dxa"/>
            <w:vMerge/>
            <w:tcBorders>
              <w:right w:val="single" w:sz="8" w:space="0" w:color="auto"/>
            </w:tcBorders>
            <w:vAlign w:val="bottom"/>
          </w:tcPr>
          <w:p w14:paraId="451E0D01" w14:textId="77777777" w:rsidR="00D50394" w:rsidRDefault="00D50394">
            <w:pPr>
              <w:rPr>
                <w:sz w:val="16"/>
                <w:szCs w:val="16"/>
                <w:lang w:eastAsia="zh-CN"/>
              </w:rPr>
            </w:pPr>
          </w:p>
        </w:tc>
        <w:tc>
          <w:tcPr>
            <w:tcW w:w="360" w:type="dxa"/>
            <w:vAlign w:val="bottom"/>
          </w:tcPr>
          <w:p w14:paraId="2CE5C93D" w14:textId="77777777" w:rsidR="00D50394" w:rsidRDefault="00D50394">
            <w:pPr>
              <w:rPr>
                <w:sz w:val="1"/>
                <w:szCs w:val="1"/>
                <w:lang w:eastAsia="zh-CN"/>
              </w:rPr>
            </w:pPr>
          </w:p>
        </w:tc>
      </w:tr>
      <w:tr w:rsidR="00D50394" w14:paraId="3CDE8820" w14:textId="77777777">
        <w:trPr>
          <w:trHeight w:val="184"/>
        </w:trPr>
        <w:tc>
          <w:tcPr>
            <w:tcW w:w="2160" w:type="dxa"/>
            <w:tcBorders>
              <w:left w:val="single" w:sz="8" w:space="0" w:color="auto"/>
              <w:bottom w:val="single" w:sz="8" w:space="0" w:color="auto"/>
              <w:right w:val="single" w:sz="8" w:space="0" w:color="auto"/>
            </w:tcBorders>
            <w:vAlign w:val="bottom"/>
          </w:tcPr>
          <w:p w14:paraId="1096DF4F" w14:textId="77777777" w:rsidR="00D50394" w:rsidRDefault="00D50394">
            <w:pPr>
              <w:rPr>
                <w:sz w:val="15"/>
                <w:szCs w:val="15"/>
                <w:lang w:eastAsia="zh-CN"/>
              </w:rPr>
            </w:pPr>
          </w:p>
        </w:tc>
        <w:tc>
          <w:tcPr>
            <w:tcW w:w="7240" w:type="dxa"/>
            <w:tcBorders>
              <w:bottom w:val="single" w:sz="8" w:space="0" w:color="auto"/>
              <w:right w:val="single" w:sz="8" w:space="0" w:color="auto"/>
            </w:tcBorders>
            <w:vAlign w:val="bottom"/>
          </w:tcPr>
          <w:p w14:paraId="07018503" w14:textId="77777777" w:rsidR="00D50394" w:rsidRDefault="00D50394">
            <w:pPr>
              <w:rPr>
                <w:sz w:val="15"/>
                <w:szCs w:val="15"/>
                <w:lang w:eastAsia="zh-CN"/>
              </w:rPr>
            </w:pPr>
          </w:p>
        </w:tc>
        <w:tc>
          <w:tcPr>
            <w:tcW w:w="360" w:type="dxa"/>
            <w:vAlign w:val="bottom"/>
          </w:tcPr>
          <w:p w14:paraId="6058771D" w14:textId="77777777" w:rsidR="00D50394" w:rsidRDefault="00D50394">
            <w:pPr>
              <w:rPr>
                <w:sz w:val="1"/>
                <w:szCs w:val="1"/>
                <w:lang w:eastAsia="zh-CN"/>
              </w:rPr>
            </w:pPr>
          </w:p>
        </w:tc>
      </w:tr>
      <w:tr w:rsidR="00D50394" w14:paraId="6A3990CD" w14:textId="77777777">
        <w:trPr>
          <w:trHeight w:val="334"/>
        </w:trPr>
        <w:tc>
          <w:tcPr>
            <w:tcW w:w="2160" w:type="dxa"/>
            <w:tcBorders>
              <w:left w:val="single" w:sz="8" w:space="0" w:color="auto"/>
              <w:right w:val="single" w:sz="8" w:space="0" w:color="auto"/>
            </w:tcBorders>
            <w:vAlign w:val="bottom"/>
          </w:tcPr>
          <w:p w14:paraId="4018FF61" w14:textId="77777777" w:rsidR="00D50394" w:rsidRDefault="00D50394">
            <w:pPr>
              <w:rPr>
                <w:lang w:eastAsia="zh-CN"/>
              </w:rPr>
            </w:pPr>
          </w:p>
        </w:tc>
        <w:tc>
          <w:tcPr>
            <w:tcW w:w="7240" w:type="dxa"/>
            <w:tcBorders>
              <w:right w:val="single" w:sz="8" w:space="0" w:color="auto"/>
            </w:tcBorders>
            <w:vAlign w:val="bottom"/>
          </w:tcPr>
          <w:p w14:paraId="1A09F838"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区域贸易、跨国企业，关税、双重关税、补贴、倾销，</w:t>
            </w:r>
          </w:p>
        </w:tc>
        <w:tc>
          <w:tcPr>
            <w:tcW w:w="360" w:type="dxa"/>
            <w:vAlign w:val="bottom"/>
          </w:tcPr>
          <w:p w14:paraId="0B8436DE" w14:textId="77777777" w:rsidR="00D50394" w:rsidRDefault="00D50394">
            <w:pPr>
              <w:rPr>
                <w:sz w:val="1"/>
                <w:szCs w:val="1"/>
                <w:lang w:eastAsia="zh-CN"/>
              </w:rPr>
            </w:pPr>
          </w:p>
        </w:tc>
      </w:tr>
      <w:tr w:rsidR="00D50394" w14:paraId="022303A1" w14:textId="77777777">
        <w:trPr>
          <w:trHeight w:val="334"/>
        </w:trPr>
        <w:tc>
          <w:tcPr>
            <w:tcW w:w="2160" w:type="dxa"/>
            <w:tcBorders>
              <w:left w:val="single" w:sz="8" w:space="0" w:color="auto"/>
              <w:right w:val="single" w:sz="8" w:space="0" w:color="auto"/>
            </w:tcBorders>
            <w:vAlign w:val="bottom"/>
          </w:tcPr>
          <w:p w14:paraId="3D75047B" w14:textId="77777777" w:rsidR="00D50394" w:rsidRDefault="00000000">
            <w:pPr>
              <w:spacing w:line="240" w:lineRule="exact"/>
              <w:ind w:right="416"/>
              <w:jc w:val="right"/>
              <w:rPr>
                <w:sz w:val="20"/>
                <w:szCs w:val="20"/>
              </w:rPr>
            </w:pPr>
            <w:proofErr w:type="spellStart"/>
            <w:r>
              <w:rPr>
                <w:rFonts w:ascii="宋体" w:eastAsia="宋体" w:hAnsi="宋体" w:cs="宋体"/>
                <w:sz w:val="21"/>
                <w:szCs w:val="21"/>
              </w:rPr>
              <w:t>国际经济学</w:t>
            </w:r>
            <w:proofErr w:type="spellEnd"/>
          </w:p>
        </w:tc>
        <w:tc>
          <w:tcPr>
            <w:tcW w:w="7240" w:type="dxa"/>
            <w:vMerge w:val="restart"/>
            <w:tcBorders>
              <w:right w:val="single" w:sz="8" w:space="0" w:color="auto"/>
            </w:tcBorders>
            <w:vAlign w:val="bottom"/>
          </w:tcPr>
          <w:p w14:paraId="4D39ADC3"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反倾销、贸易法规与产业政策，外汇、汇率、储备、债务和风险</w:t>
            </w:r>
          </w:p>
        </w:tc>
        <w:tc>
          <w:tcPr>
            <w:tcW w:w="360" w:type="dxa"/>
            <w:vAlign w:val="bottom"/>
          </w:tcPr>
          <w:p w14:paraId="38CBEBD4" w14:textId="77777777" w:rsidR="00D50394" w:rsidRDefault="00D50394">
            <w:pPr>
              <w:rPr>
                <w:sz w:val="1"/>
                <w:szCs w:val="1"/>
                <w:lang w:eastAsia="zh-CN"/>
              </w:rPr>
            </w:pPr>
          </w:p>
        </w:tc>
      </w:tr>
      <w:tr w:rsidR="00D50394" w14:paraId="25BBEB34" w14:textId="77777777">
        <w:trPr>
          <w:trHeight w:val="187"/>
        </w:trPr>
        <w:tc>
          <w:tcPr>
            <w:tcW w:w="2160" w:type="dxa"/>
            <w:tcBorders>
              <w:left w:val="single" w:sz="8" w:space="0" w:color="auto"/>
              <w:right w:val="single" w:sz="8" w:space="0" w:color="auto"/>
            </w:tcBorders>
            <w:vAlign w:val="bottom"/>
          </w:tcPr>
          <w:p w14:paraId="144EE246" w14:textId="77777777" w:rsidR="00D50394" w:rsidRDefault="00D50394">
            <w:pPr>
              <w:rPr>
                <w:sz w:val="16"/>
                <w:szCs w:val="16"/>
                <w:lang w:eastAsia="zh-CN"/>
              </w:rPr>
            </w:pPr>
          </w:p>
        </w:tc>
        <w:tc>
          <w:tcPr>
            <w:tcW w:w="7240" w:type="dxa"/>
            <w:vMerge/>
            <w:tcBorders>
              <w:right w:val="single" w:sz="8" w:space="0" w:color="auto"/>
            </w:tcBorders>
            <w:vAlign w:val="bottom"/>
          </w:tcPr>
          <w:p w14:paraId="314B6668" w14:textId="77777777" w:rsidR="00D50394" w:rsidRDefault="00D50394">
            <w:pPr>
              <w:rPr>
                <w:sz w:val="16"/>
                <w:szCs w:val="16"/>
                <w:lang w:eastAsia="zh-CN"/>
              </w:rPr>
            </w:pPr>
          </w:p>
        </w:tc>
        <w:tc>
          <w:tcPr>
            <w:tcW w:w="360" w:type="dxa"/>
            <w:vAlign w:val="bottom"/>
          </w:tcPr>
          <w:p w14:paraId="34A47F7F" w14:textId="77777777" w:rsidR="00D50394" w:rsidRDefault="00D50394">
            <w:pPr>
              <w:rPr>
                <w:sz w:val="1"/>
                <w:szCs w:val="1"/>
                <w:lang w:eastAsia="zh-CN"/>
              </w:rPr>
            </w:pPr>
          </w:p>
        </w:tc>
      </w:tr>
      <w:tr w:rsidR="00D50394" w14:paraId="38F38DDE" w14:textId="77777777">
        <w:trPr>
          <w:trHeight w:val="183"/>
        </w:trPr>
        <w:tc>
          <w:tcPr>
            <w:tcW w:w="2160" w:type="dxa"/>
            <w:tcBorders>
              <w:left w:val="single" w:sz="8" w:space="0" w:color="auto"/>
              <w:bottom w:val="single" w:sz="8" w:space="0" w:color="auto"/>
              <w:right w:val="single" w:sz="8" w:space="0" w:color="auto"/>
            </w:tcBorders>
            <w:vAlign w:val="bottom"/>
          </w:tcPr>
          <w:p w14:paraId="353AE8FB" w14:textId="77777777" w:rsidR="00D50394" w:rsidRDefault="00D50394">
            <w:pPr>
              <w:rPr>
                <w:sz w:val="15"/>
                <w:szCs w:val="15"/>
                <w:lang w:eastAsia="zh-CN"/>
              </w:rPr>
            </w:pPr>
          </w:p>
        </w:tc>
        <w:tc>
          <w:tcPr>
            <w:tcW w:w="7240" w:type="dxa"/>
            <w:tcBorders>
              <w:bottom w:val="single" w:sz="8" w:space="0" w:color="auto"/>
              <w:right w:val="single" w:sz="8" w:space="0" w:color="auto"/>
            </w:tcBorders>
            <w:vAlign w:val="bottom"/>
          </w:tcPr>
          <w:p w14:paraId="3008BCC7" w14:textId="77777777" w:rsidR="00D50394" w:rsidRDefault="00D50394">
            <w:pPr>
              <w:rPr>
                <w:sz w:val="15"/>
                <w:szCs w:val="15"/>
                <w:lang w:eastAsia="zh-CN"/>
              </w:rPr>
            </w:pPr>
          </w:p>
        </w:tc>
        <w:tc>
          <w:tcPr>
            <w:tcW w:w="360" w:type="dxa"/>
            <w:vAlign w:val="bottom"/>
          </w:tcPr>
          <w:p w14:paraId="5A3EDEBB" w14:textId="77777777" w:rsidR="00D50394" w:rsidRDefault="00D50394">
            <w:pPr>
              <w:rPr>
                <w:sz w:val="1"/>
                <w:szCs w:val="1"/>
                <w:lang w:eastAsia="zh-CN"/>
              </w:rPr>
            </w:pPr>
          </w:p>
        </w:tc>
      </w:tr>
      <w:tr w:rsidR="00D50394" w14:paraId="1194EB12" w14:textId="77777777">
        <w:trPr>
          <w:trHeight w:val="332"/>
        </w:trPr>
        <w:tc>
          <w:tcPr>
            <w:tcW w:w="2160" w:type="dxa"/>
            <w:tcBorders>
              <w:left w:val="single" w:sz="8" w:space="0" w:color="auto"/>
              <w:right w:val="single" w:sz="8" w:space="0" w:color="auto"/>
            </w:tcBorders>
            <w:vAlign w:val="bottom"/>
          </w:tcPr>
          <w:p w14:paraId="729640A2" w14:textId="77777777" w:rsidR="00D50394" w:rsidRDefault="00D50394">
            <w:pPr>
              <w:rPr>
                <w:lang w:eastAsia="zh-CN"/>
              </w:rPr>
            </w:pPr>
          </w:p>
        </w:tc>
        <w:tc>
          <w:tcPr>
            <w:tcW w:w="7240" w:type="dxa"/>
            <w:tcBorders>
              <w:right w:val="single" w:sz="8" w:space="0" w:color="auto"/>
            </w:tcBorders>
            <w:vAlign w:val="bottom"/>
          </w:tcPr>
          <w:p w14:paraId="093A6F88"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信用与金融市场、金融工具，金融中介与金融机构、利息与利率，</w:t>
            </w:r>
          </w:p>
        </w:tc>
        <w:tc>
          <w:tcPr>
            <w:tcW w:w="360" w:type="dxa"/>
            <w:vAlign w:val="bottom"/>
          </w:tcPr>
          <w:p w14:paraId="21D55E71" w14:textId="77777777" w:rsidR="00D50394" w:rsidRDefault="00D50394">
            <w:pPr>
              <w:rPr>
                <w:sz w:val="1"/>
                <w:szCs w:val="1"/>
                <w:lang w:eastAsia="zh-CN"/>
              </w:rPr>
            </w:pPr>
          </w:p>
        </w:tc>
      </w:tr>
      <w:tr w:rsidR="00D50394" w14:paraId="437E2B05" w14:textId="77777777">
        <w:trPr>
          <w:trHeight w:val="521"/>
        </w:trPr>
        <w:tc>
          <w:tcPr>
            <w:tcW w:w="2160" w:type="dxa"/>
            <w:vMerge w:val="restart"/>
            <w:tcBorders>
              <w:left w:val="single" w:sz="8" w:space="0" w:color="auto"/>
              <w:right w:val="single" w:sz="8" w:space="0" w:color="auto"/>
            </w:tcBorders>
            <w:vAlign w:val="bottom"/>
          </w:tcPr>
          <w:p w14:paraId="190AD919" w14:textId="77777777" w:rsidR="00D50394" w:rsidRDefault="00000000">
            <w:pPr>
              <w:spacing w:line="240" w:lineRule="exact"/>
              <w:jc w:val="center"/>
              <w:rPr>
                <w:sz w:val="20"/>
                <w:szCs w:val="20"/>
              </w:rPr>
            </w:pPr>
            <w:proofErr w:type="spellStart"/>
            <w:r>
              <w:rPr>
                <w:rFonts w:ascii="宋体" w:eastAsia="宋体" w:hAnsi="宋体" w:cs="宋体"/>
                <w:sz w:val="21"/>
                <w:szCs w:val="21"/>
              </w:rPr>
              <w:t>货币银行学</w:t>
            </w:r>
            <w:proofErr w:type="spellEnd"/>
          </w:p>
        </w:tc>
        <w:tc>
          <w:tcPr>
            <w:tcW w:w="7240" w:type="dxa"/>
            <w:tcBorders>
              <w:right w:val="single" w:sz="8" w:space="0" w:color="auto"/>
            </w:tcBorders>
            <w:vAlign w:val="bottom"/>
          </w:tcPr>
          <w:p w14:paraId="50375977"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商业银行与存款创造，货币供给、需求、通货膨胀与紧缩，</w:t>
            </w:r>
          </w:p>
        </w:tc>
        <w:tc>
          <w:tcPr>
            <w:tcW w:w="360" w:type="dxa"/>
            <w:vAlign w:val="bottom"/>
          </w:tcPr>
          <w:p w14:paraId="76700BB6" w14:textId="77777777" w:rsidR="00D50394" w:rsidRDefault="00D50394">
            <w:pPr>
              <w:rPr>
                <w:sz w:val="1"/>
                <w:szCs w:val="1"/>
                <w:lang w:eastAsia="zh-CN"/>
              </w:rPr>
            </w:pPr>
          </w:p>
        </w:tc>
      </w:tr>
      <w:tr w:rsidR="00D50394" w14:paraId="75079A1F" w14:textId="77777777">
        <w:trPr>
          <w:trHeight w:val="74"/>
        </w:trPr>
        <w:tc>
          <w:tcPr>
            <w:tcW w:w="2160" w:type="dxa"/>
            <w:vMerge/>
            <w:tcBorders>
              <w:left w:val="single" w:sz="8" w:space="0" w:color="auto"/>
              <w:right w:val="single" w:sz="8" w:space="0" w:color="auto"/>
            </w:tcBorders>
            <w:vAlign w:val="bottom"/>
          </w:tcPr>
          <w:p w14:paraId="5A4539DA" w14:textId="77777777" w:rsidR="00D50394" w:rsidRDefault="00D50394">
            <w:pPr>
              <w:rPr>
                <w:sz w:val="6"/>
                <w:szCs w:val="6"/>
                <w:lang w:eastAsia="zh-CN"/>
              </w:rPr>
            </w:pPr>
          </w:p>
        </w:tc>
        <w:tc>
          <w:tcPr>
            <w:tcW w:w="7240" w:type="dxa"/>
            <w:tcBorders>
              <w:right w:val="single" w:sz="8" w:space="0" w:color="auto"/>
            </w:tcBorders>
            <w:vAlign w:val="bottom"/>
          </w:tcPr>
          <w:p w14:paraId="2CC954A3" w14:textId="77777777" w:rsidR="00D50394" w:rsidRDefault="00D50394">
            <w:pPr>
              <w:rPr>
                <w:sz w:val="6"/>
                <w:szCs w:val="6"/>
                <w:lang w:eastAsia="zh-CN"/>
              </w:rPr>
            </w:pPr>
          </w:p>
        </w:tc>
        <w:tc>
          <w:tcPr>
            <w:tcW w:w="360" w:type="dxa"/>
            <w:vAlign w:val="bottom"/>
          </w:tcPr>
          <w:p w14:paraId="42C0AF08" w14:textId="77777777" w:rsidR="00D50394" w:rsidRDefault="00D50394">
            <w:pPr>
              <w:rPr>
                <w:sz w:val="1"/>
                <w:szCs w:val="1"/>
                <w:lang w:eastAsia="zh-CN"/>
              </w:rPr>
            </w:pPr>
          </w:p>
        </w:tc>
      </w:tr>
      <w:tr w:rsidR="00D50394" w14:paraId="795AE3FE" w14:textId="77777777">
        <w:trPr>
          <w:trHeight w:val="449"/>
        </w:trPr>
        <w:tc>
          <w:tcPr>
            <w:tcW w:w="2160" w:type="dxa"/>
            <w:tcBorders>
              <w:left w:val="single" w:sz="8" w:space="0" w:color="auto"/>
              <w:right w:val="single" w:sz="8" w:space="0" w:color="auto"/>
            </w:tcBorders>
            <w:vAlign w:val="bottom"/>
          </w:tcPr>
          <w:p w14:paraId="3FB09DC2" w14:textId="77777777" w:rsidR="00D50394" w:rsidRDefault="00D50394">
            <w:pPr>
              <w:rPr>
                <w:lang w:eastAsia="zh-CN"/>
              </w:rPr>
            </w:pPr>
          </w:p>
        </w:tc>
        <w:tc>
          <w:tcPr>
            <w:tcW w:w="7240" w:type="dxa"/>
            <w:tcBorders>
              <w:right w:val="single" w:sz="8" w:space="0" w:color="auto"/>
            </w:tcBorders>
            <w:vAlign w:val="bottom"/>
          </w:tcPr>
          <w:p w14:paraId="75A0F71C"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中央银行与货币政策，国际货币与国际金融体系，国际收支与经济均衡</w:t>
            </w:r>
          </w:p>
        </w:tc>
        <w:tc>
          <w:tcPr>
            <w:tcW w:w="360" w:type="dxa"/>
            <w:vAlign w:val="bottom"/>
          </w:tcPr>
          <w:p w14:paraId="3B34F2FF" w14:textId="77777777" w:rsidR="00D50394" w:rsidRDefault="00D50394">
            <w:pPr>
              <w:rPr>
                <w:sz w:val="1"/>
                <w:szCs w:val="1"/>
                <w:lang w:eastAsia="zh-CN"/>
              </w:rPr>
            </w:pPr>
          </w:p>
        </w:tc>
      </w:tr>
      <w:tr w:rsidR="00D50394" w14:paraId="62B25361" w14:textId="77777777">
        <w:trPr>
          <w:trHeight w:val="184"/>
        </w:trPr>
        <w:tc>
          <w:tcPr>
            <w:tcW w:w="2160" w:type="dxa"/>
            <w:tcBorders>
              <w:left w:val="single" w:sz="8" w:space="0" w:color="auto"/>
              <w:bottom w:val="single" w:sz="8" w:space="0" w:color="auto"/>
              <w:right w:val="single" w:sz="8" w:space="0" w:color="auto"/>
            </w:tcBorders>
            <w:vAlign w:val="bottom"/>
          </w:tcPr>
          <w:p w14:paraId="2EE992CB" w14:textId="77777777" w:rsidR="00D50394" w:rsidRDefault="00D50394">
            <w:pPr>
              <w:rPr>
                <w:sz w:val="16"/>
                <w:szCs w:val="16"/>
                <w:lang w:eastAsia="zh-CN"/>
              </w:rPr>
            </w:pPr>
          </w:p>
        </w:tc>
        <w:tc>
          <w:tcPr>
            <w:tcW w:w="7240" w:type="dxa"/>
            <w:tcBorders>
              <w:bottom w:val="single" w:sz="8" w:space="0" w:color="auto"/>
              <w:right w:val="single" w:sz="8" w:space="0" w:color="auto"/>
            </w:tcBorders>
            <w:vAlign w:val="bottom"/>
          </w:tcPr>
          <w:p w14:paraId="51B1319D" w14:textId="77777777" w:rsidR="00D50394" w:rsidRDefault="00D50394">
            <w:pPr>
              <w:rPr>
                <w:sz w:val="16"/>
                <w:szCs w:val="16"/>
                <w:lang w:eastAsia="zh-CN"/>
              </w:rPr>
            </w:pPr>
          </w:p>
        </w:tc>
        <w:tc>
          <w:tcPr>
            <w:tcW w:w="360" w:type="dxa"/>
            <w:vAlign w:val="bottom"/>
          </w:tcPr>
          <w:p w14:paraId="15C932E6" w14:textId="77777777" w:rsidR="00D50394" w:rsidRDefault="00D50394">
            <w:pPr>
              <w:rPr>
                <w:sz w:val="1"/>
                <w:szCs w:val="1"/>
                <w:lang w:eastAsia="zh-CN"/>
              </w:rPr>
            </w:pPr>
          </w:p>
        </w:tc>
      </w:tr>
      <w:tr w:rsidR="00D50394" w14:paraId="47524FFB" w14:textId="77777777">
        <w:trPr>
          <w:trHeight w:val="334"/>
        </w:trPr>
        <w:tc>
          <w:tcPr>
            <w:tcW w:w="2160" w:type="dxa"/>
            <w:tcBorders>
              <w:left w:val="single" w:sz="8" w:space="0" w:color="auto"/>
              <w:right w:val="single" w:sz="8" w:space="0" w:color="auto"/>
            </w:tcBorders>
            <w:vAlign w:val="bottom"/>
          </w:tcPr>
          <w:p w14:paraId="6E35A86C" w14:textId="77777777" w:rsidR="00D50394" w:rsidRDefault="00D50394">
            <w:pPr>
              <w:rPr>
                <w:lang w:eastAsia="zh-CN"/>
              </w:rPr>
            </w:pPr>
          </w:p>
        </w:tc>
        <w:tc>
          <w:tcPr>
            <w:tcW w:w="7240" w:type="dxa"/>
            <w:tcBorders>
              <w:right w:val="single" w:sz="8" w:space="0" w:color="auto"/>
            </w:tcBorders>
            <w:vAlign w:val="bottom"/>
          </w:tcPr>
          <w:p w14:paraId="1B8B1E90"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财政支出、财政收入和税收，税收的经济效应、税收改革、</w:t>
            </w:r>
          </w:p>
        </w:tc>
        <w:tc>
          <w:tcPr>
            <w:tcW w:w="360" w:type="dxa"/>
            <w:vAlign w:val="bottom"/>
          </w:tcPr>
          <w:p w14:paraId="4320405F" w14:textId="77777777" w:rsidR="00D50394" w:rsidRDefault="00D50394">
            <w:pPr>
              <w:rPr>
                <w:sz w:val="1"/>
                <w:szCs w:val="1"/>
                <w:lang w:eastAsia="zh-CN"/>
              </w:rPr>
            </w:pPr>
          </w:p>
        </w:tc>
      </w:tr>
      <w:tr w:rsidR="00D50394" w14:paraId="302381D0" w14:textId="77777777">
        <w:trPr>
          <w:trHeight w:val="334"/>
        </w:trPr>
        <w:tc>
          <w:tcPr>
            <w:tcW w:w="2160" w:type="dxa"/>
            <w:tcBorders>
              <w:left w:val="single" w:sz="8" w:space="0" w:color="auto"/>
              <w:right w:val="single" w:sz="8" w:space="0" w:color="auto"/>
            </w:tcBorders>
            <w:vAlign w:val="bottom"/>
          </w:tcPr>
          <w:p w14:paraId="3BD3375C" w14:textId="77777777" w:rsidR="00D50394" w:rsidRDefault="00000000">
            <w:pPr>
              <w:spacing w:line="240" w:lineRule="exact"/>
              <w:ind w:right="636"/>
              <w:jc w:val="right"/>
              <w:rPr>
                <w:sz w:val="20"/>
                <w:szCs w:val="20"/>
              </w:rPr>
            </w:pPr>
            <w:proofErr w:type="spellStart"/>
            <w:r>
              <w:rPr>
                <w:rFonts w:ascii="宋体" w:eastAsia="宋体" w:hAnsi="宋体" w:cs="宋体"/>
                <w:sz w:val="21"/>
                <w:szCs w:val="21"/>
              </w:rPr>
              <w:t>财政学</w:t>
            </w:r>
            <w:proofErr w:type="spellEnd"/>
          </w:p>
        </w:tc>
        <w:tc>
          <w:tcPr>
            <w:tcW w:w="7240" w:type="dxa"/>
            <w:vMerge w:val="restart"/>
            <w:tcBorders>
              <w:right w:val="single" w:sz="8" w:space="0" w:color="auto"/>
            </w:tcBorders>
            <w:vAlign w:val="bottom"/>
          </w:tcPr>
          <w:p w14:paraId="30FFA2D5"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现行税收制度，国债、地方性债务、国家预算，财政政策</w:t>
            </w:r>
          </w:p>
        </w:tc>
        <w:tc>
          <w:tcPr>
            <w:tcW w:w="360" w:type="dxa"/>
            <w:vAlign w:val="bottom"/>
          </w:tcPr>
          <w:p w14:paraId="5A169A1F" w14:textId="77777777" w:rsidR="00D50394" w:rsidRDefault="00D50394">
            <w:pPr>
              <w:rPr>
                <w:sz w:val="1"/>
                <w:szCs w:val="1"/>
                <w:lang w:eastAsia="zh-CN"/>
              </w:rPr>
            </w:pPr>
          </w:p>
        </w:tc>
      </w:tr>
      <w:tr w:rsidR="00D50394" w14:paraId="1620B637" w14:textId="77777777">
        <w:trPr>
          <w:trHeight w:val="187"/>
        </w:trPr>
        <w:tc>
          <w:tcPr>
            <w:tcW w:w="2160" w:type="dxa"/>
            <w:tcBorders>
              <w:left w:val="single" w:sz="8" w:space="0" w:color="auto"/>
              <w:right w:val="single" w:sz="8" w:space="0" w:color="auto"/>
            </w:tcBorders>
            <w:vAlign w:val="bottom"/>
          </w:tcPr>
          <w:p w14:paraId="5D37C747" w14:textId="77777777" w:rsidR="00D50394" w:rsidRDefault="00D50394">
            <w:pPr>
              <w:rPr>
                <w:sz w:val="16"/>
                <w:szCs w:val="16"/>
                <w:lang w:eastAsia="zh-CN"/>
              </w:rPr>
            </w:pPr>
          </w:p>
        </w:tc>
        <w:tc>
          <w:tcPr>
            <w:tcW w:w="7240" w:type="dxa"/>
            <w:vMerge/>
            <w:tcBorders>
              <w:right w:val="single" w:sz="8" w:space="0" w:color="auto"/>
            </w:tcBorders>
            <w:vAlign w:val="bottom"/>
          </w:tcPr>
          <w:p w14:paraId="3FE4C9E8" w14:textId="77777777" w:rsidR="00D50394" w:rsidRDefault="00D50394">
            <w:pPr>
              <w:rPr>
                <w:sz w:val="16"/>
                <w:szCs w:val="16"/>
                <w:lang w:eastAsia="zh-CN"/>
              </w:rPr>
            </w:pPr>
          </w:p>
        </w:tc>
        <w:tc>
          <w:tcPr>
            <w:tcW w:w="360" w:type="dxa"/>
            <w:vAlign w:val="bottom"/>
          </w:tcPr>
          <w:p w14:paraId="47229E53" w14:textId="77777777" w:rsidR="00D50394" w:rsidRDefault="00D50394">
            <w:pPr>
              <w:rPr>
                <w:sz w:val="1"/>
                <w:szCs w:val="1"/>
                <w:lang w:eastAsia="zh-CN"/>
              </w:rPr>
            </w:pPr>
          </w:p>
        </w:tc>
      </w:tr>
      <w:tr w:rsidR="00D50394" w14:paraId="4CB902B1" w14:textId="77777777">
        <w:trPr>
          <w:trHeight w:val="184"/>
        </w:trPr>
        <w:tc>
          <w:tcPr>
            <w:tcW w:w="2160" w:type="dxa"/>
            <w:tcBorders>
              <w:left w:val="single" w:sz="8" w:space="0" w:color="auto"/>
              <w:bottom w:val="single" w:sz="8" w:space="0" w:color="auto"/>
              <w:right w:val="single" w:sz="8" w:space="0" w:color="auto"/>
            </w:tcBorders>
            <w:vAlign w:val="bottom"/>
          </w:tcPr>
          <w:p w14:paraId="7FFB0A35" w14:textId="77777777" w:rsidR="00D50394" w:rsidRDefault="00D50394">
            <w:pPr>
              <w:rPr>
                <w:sz w:val="15"/>
                <w:szCs w:val="15"/>
                <w:lang w:eastAsia="zh-CN"/>
              </w:rPr>
            </w:pPr>
          </w:p>
        </w:tc>
        <w:tc>
          <w:tcPr>
            <w:tcW w:w="7240" w:type="dxa"/>
            <w:tcBorders>
              <w:bottom w:val="single" w:sz="8" w:space="0" w:color="auto"/>
              <w:right w:val="single" w:sz="8" w:space="0" w:color="auto"/>
            </w:tcBorders>
            <w:vAlign w:val="bottom"/>
          </w:tcPr>
          <w:p w14:paraId="5CC3963A" w14:textId="77777777" w:rsidR="00D50394" w:rsidRDefault="00D50394">
            <w:pPr>
              <w:rPr>
                <w:sz w:val="15"/>
                <w:szCs w:val="15"/>
                <w:lang w:eastAsia="zh-CN"/>
              </w:rPr>
            </w:pPr>
          </w:p>
        </w:tc>
        <w:tc>
          <w:tcPr>
            <w:tcW w:w="360" w:type="dxa"/>
            <w:vAlign w:val="bottom"/>
          </w:tcPr>
          <w:p w14:paraId="56671C64" w14:textId="77777777" w:rsidR="00D50394" w:rsidRDefault="00D50394">
            <w:pPr>
              <w:rPr>
                <w:sz w:val="1"/>
                <w:szCs w:val="1"/>
                <w:lang w:eastAsia="zh-CN"/>
              </w:rPr>
            </w:pPr>
          </w:p>
        </w:tc>
      </w:tr>
      <w:tr w:rsidR="00D50394" w14:paraId="44844463" w14:textId="77777777">
        <w:trPr>
          <w:trHeight w:val="334"/>
        </w:trPr>
        <w:tc>
          <w:tcPr>
            <w:tcW w:w="2160" w:type="dxa"/>
            <w:tcBorders>
              <w:left w:val="single" w:sz="8" w:space="0" w:color="auto"/>
              <w:right w:val="single" w:sz="8" w:space="0" w:color="auto"/>
            </w:tcBorders>
            <w:vAlign w:val="bottom"/>
          </w:tcPr>
          <w:p w14:paraId="70A91C63" w14:textId="77777777" w:rsidR="00D50394" w:rsidRDefault="00D50394">
            <w:pPr>
              <w:rPr>
                <w:lang w:eastAsia="zh-CN"/>
              </w:rPr>
            </w:pPr>
          </w:p>
        </w:tc>
        <w:tc>
          <w:tcPr>
            <w:tcW w:w="7240" w:type="dxa"/>
            <w:tcBorders>
              <w:right w:val="single" w:sz="8" w:space="0" w:color="auto"/>
            </w:tcBorders>
            <w:vAlign w:val="bottom"/>
          </w:tcPr>
          <w:p w14:paraId="22B2E4DF"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社会主义企业制度与国有企业改革，国有企业治理结构的创新，</w:t>
            </w:r>
          </w:p>
        </w:tc>
        <w:tc>
          <w:tcPr>
            <w:tcW w:w="360" w:type="dxa"/>
            <w:vAlign w:val="bottom"/>
          </w:tcPr>
          <w:p w14:paraId="44030FDC" w14:textId="77777777" w:rsidR="00D50394" w:rsidRDefault="00D50394">
            <w:pPr>
              <w:rPr>
                <w:sz w:val="1"/>
                <w:szCs w:val="1"/>
                <w:lang w:eastAsia="zh-CN"/>
              </w:rPr>
            </w:pPr>
          </w:p>
        </w:tc>
      </w:tr>
      <w:tr w:rsidR="00D50394" w14:paraId="68B6B20D" w14:textId="77777777">
        <w:trPr>
          <w:trHeight w:val="336"/>
        </w:trPr>
        <w:tc>
          <w:tcPr>
            <w:tcW w:w="2160" w:type="dxa"/>
            <w:tcBorders>
              <w:left w:val="single" w:sz="8" w:space="0" w:color="auto"/>
              <w:right w:val="single" w:sz="8" w:space="0" w:color="auto"/>
            </w:tcBorders>
            <w:vAlign w:val="bottom"/>
          </w:tcPr>
          <w:p w14:paraId="21405F29" w14:textId="77777777" w:rsidR="00D50394" w:rsidRDefault="00000000">
            <w:pPr>
              <w:spacing w:line="240" w:lineRule="exact"/>
              <w:jc w:val="center"/>
              <w:rPr>
                <w:sz w:val="20"/>
                <w:szCs w:val="20"/>
              </w:rPr>
            </w:pPr>
            <w:proofErr w:type="spellStart"/>
            <w:r>
              <w:rPr>
                <w:rFonts w:ascii="宋体" w:eastAsia="宋体" w:hAnsi="宋体" w:cs="宋体"/>
                <w:sz w:val="21"/>
                <w:szCs w:val="21"/>
              </w:rPr>
              <w:t>社会主义经济理论</w:t>
            </w:r>
            <w:proofErr w:type="spellEnd"/>
          </w:p>
        </w:tc>
        <w:tc>
          <w:tcPr>
            <w:tcW w:w="7240" w:type="dxa"/>
            <w:vMerge w:val="restart"/>
            <w:tcBorders>
              <w:right w:val="single" w:sz="8" w:space="0" w:color="auto"/>
            </w:tcBorders>
            <w:vAlign w:val="bottom"/>
          </w:tcPr>
          <w:p w14:paraId="3D8F6F87"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分配制度、经济结构调整，对外经济关系、政府调节</w:t>
            </w:r>
          </w:p>
        </w:tc>
        <w:tc>
          <w:tcPr>
            <w:tcW w:w="360" w:type="dxa"/>
            <w:vAlign w:val="bottom"/>
          </w:tcPr>
          <w:p w14:paraId="42B65A65" w14:textId="77777777" w:rsidR="00D50394" w:rsidRDefault="00D50394">
            <w:pPr>
              <w:rPr>
                <w:sz w:val="1"/>
                <w:szCs w:val="1"/>
                <w:lang w:eastAsia="zh-CN"/>
              </w:rPr>
            </w:pPr>
          </w:p>
        </w:tc>
      </w:tr>
      <w:tr w:rsidR="00D50394" w14:paraId="2A390E13" w14:textId="77777777">
        <w:trPr>
          <w:trHeight w:val="185"/>
        </w:trPr>
        <w:tc>
          <w:tcPr>
            <w:tcW w:w="2160" w:type="dxa"/>
            <w:tcBorders>
              <w:left w:val="single" w:sz="8" w:space="0" w:color="auto"/>
              <w:right w:val="single" w:sz="8" w:space="0" w:color="auto"/>
            </w:tcBorders>
            <w:vAlign w:val="bottom"/>
          </w:tcPr>
          <w:p w14:paraId="43D98300" w14:textId="77777777" w:rsidR="00D50394" w:rsidRDefault="00D50394">
            <w:pPr>
              <w:rPr>
                <w:sz w:val="16"/>
                <w:szCs w:val="16"/>
                <w:lang w:eastAsia="zh-CN"/>
              </w:rPr>
            </w:pPr>
          </w:p>
        </w:tc>
        <w:tc>
          <w:tcPr>
            <w:tcW w:w="7240" w:type="dxa"/>
            <w:vMerge/>
            <w:tcBorders>
              <w:right w:val="single" w:sz="8" w:space="0" w:color="auto"/>
            </w:tcBorders>
            <w:vAlign w:val="bottom"/>
          </w:tcPr>
          <w:p w14:paraId="0A836E85" w14:textId="77777777" w:rsidR="00D50394" w:rsidRDefault="00D50394">
            <w:pPr>
              <w:rPr>
                <w:sz w:val="16"/>
                <w:szCs w:val="16"/>
                <w:lang w:eastAsia="zh-CN"/>
              </w:rPr>
            </w:pPr>
          </w:p>
        </w:tc>
        <w:tc>
          <w:tcPr>
            <w:tcW w:w="360" w:type="dxa"/>
            <w:vAlign w:val="bottom"/>
          </w:tcPr>
          <w:p w14:paraId="6F339DC9" w14:textId="77777777" w:rsidR="00D50394" w:rsidRDefault="00D50394">
            <w:pPr>
              <w:rPr>
                <w:sz w:val="1"/>
                <w:szCs w:val="1"/>
                <w:lang w:eastAsia="zh-CN"/>
              </w:rPr>
            </w:pPr>
          </w:p>
        </w:tc>
      </w:tr>
      <w:tr w:rsidR="00D50394" w14:paraId="112018F0" w14:textId="77777777">
        <w:trPr>
          <w:trHeight w:val="183"/>
        </w:trPr>
        <w:tc>
          <w:tcPr>
            <w:tcW w:w="2160" w:type="dxa"/>
            <w:tcBorders>
              <w:left w:val="single" w:sz="8" w:space="0" w:color="auto"/>
              <w:bottom w:val="single" w:sz="8" w:space="0" w:color="auto"/>
              <w:right w:val="single" w:sz="8" w:space="0" w:color="auto"/>
            </w:tcBorders>
            <w:vAlign w:val="bottom"/>
          </w:tcPr>
          <w:p w14:paraId="69DDB1A9" w14:textId="77777777" w:rsidR="00D50394" w:rsidRDefault="00D50394">
            <w:pPr>
              <w:rPr>
                <w:sz w:val="15"/>
                <w:szCs w:val="15"/>
                <w:lang w:eastAsia="zh-CN"/>
              </w:rPr>
            </w:pPr>
          </w:p>
        </w:tc>
        <w:tc>
          <w:tcPr>
            <w:tcW w:w="7240" w:type="dxa"/>
            <w:tcBorders>
              <w:bottom w:val="single" w:sz="8" w:space="0" w:color="auto"/>
              <w:right w:val="single" w:sz="8" w:space="0" w:color="auto"/>
            </w:tcBorders>
            <w:vAlign w:val="bottom"/>
          </w:tcPr>
          <w:p w14:paraId="78F59A86" w14:textId="77777777" w:rsidR="00D50394" w:rsidRDefault="00D50394">
            <w:pPr>
              <w:rPr>
                <w:sz w:val="15"/>
                <w:szCs w:val="15"/>
                <w:lang w:eastAsia="zh-CN"/>
              </w:rPr>
            </w:pPr>
          </w:p>
        </w:tc>
        <w:tc>
          <w:tcPr>
            <w:tcW w:w="360" w:type="dxa"/>
            <w:vAlign w:val="bottom"/>
          </w:tcPr>
          <w:p w14:paraId="013609BC" w14:textId="77777777" w:rsidR="00D50394" w:rsidRDefault="00D50394">
            <w:pPr>
              <w:rPr>
                <w:sz w:val="1"/>
                <w:szCs w:val="1"/>
                <w:lang w:eastAsia="zh-CN"/>
              </w:rPr>
            </w:pPr>
          </w:p>
        </w:tc>
      </w:tr>
      <w:tr w:rsidR="00D50394" w14:paraId="1E11903A" w14:textId="77777777">
        <w:trPr>
          <w:trHeight w:val="334"/>
        </w:trPr>
        <w:tc>
          <w:tcPr>
            <w:tcW w:w="2160" w:type="dxa"/>
            <w:tcBorders>
              <w:left w:val="single" w:sz="8" w:space="0" w:color="auto"/>
              <w:right w:val="single" w:sz="8" w:space="0" w:color="auto"/>
            </w:tcBorders>
            <w:vAlign w:val="bottom"/>
          </w:tcPr>
          <w:p w14:paraId="1769660A" w14:textId="77777777" w:rsidR="00D50394" w:rsidRDefault="00D50394">
            <w:pPr>
              <w:rPr>
                <w:lang w:eastAsia="zh-CN"/>
              </w:rPr>
            </w:pPr>
          </w:p>
        </w:tc>
        <w:tc>
          <w:tcPr>
            <w:tcW w:w="7240" w:type="dxa"/>
            <w:tcBorders>
              <w:right w:val="single" w:sz="8" w:space="0" w:color="auto"/>
            </w:tcBorders>
            <w:vAlign w:val="bottom"/>
          </w:tcPr>
          <w:p w14:paraId="417C4B1D"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财务营运、偿债、获利、发展分析、财务战略与预算、</w:t>
            </w:r>
          </w:p>
        </w:tc>
        <w:tc>
          <w:tcPr>
            <w:tcW w:w="360" w:type="dxa"/>
            <w:vAlign w:val="bottom"/>
          </w:tcPr>
          <w:p w14:paraId="585A5F94" w14:textId="77777777" w:rsidR="00D50394" w:rsidRDefault="00D50394">
            <w:pPr>
              <w:rPr>
                <w:sz w:val="1"/>
                <w:szCs w:val="1"/>
                <w:lang w:eastAsia="zh-CN"/>
              </w:rPr>
            </w:pPr>
          </w:p>
        </w:tc>
      </w:tr>
      <w:tr w:rsidR="00D50394" w14:paraId="5569ECEA" w14:textId="77777777">
        <w:trPr>
          <w:trHeight w:val="521"/>
        </w:trPr>
        <w:tc>
          <w:tcPr>
            <w:tcW w:w="2160" w:type="dxa"/>
            <w:vMerge w:val="restart"/>
            <w:tcBorders>
              <w:left w:val="single" w:sz="8" w:space="0" w:color="auto"/>
              <w:right w:val="single" w:sz="8" w:space="0" w:color="auto"/>
            </w:tcBorders>
            <w:vAlign w:val="bottom"/>
          </w:tcPr>
          <w:p w14:paraId="22D6C448" w14:textId="77777777" w:rsidR="00D50394" w:rsidRDefault="00000000">
            <w:pPr>
              <w:spacing w:line="240" w:lineRule="exact"/>
              <w:ind w:right="516"/>
              <w:jc w:val="right"/>
              <w:rPr>
                <w:sz w:val="20"/>
                <w:szCs w:val="20"/>
              </w:rPr>
            </w:pPr>
            <w:proofErr w:type="spellStart"/>
            <w:r>
              <w:rPr>
                <w:rFonts w:ascii="宋体" w:eastAsia="宋体" w:hAnsi="宋体" w:cs="宋体"/>
                <w:sz w:val="21"/>
                <w:szCs w:val="21"/>
              </w:rPr>
              <w:t>财务会计</w:t>
            </w:r>
            <w:proofErr w:type="spellEnd"/>
          </w:p>
        </w:tc>
        <w:tc>
          <w:tcPr>
            <w:tcW w:w="7240" w:type="dxa"/>
            <w:tcBorders>
              <w:right w:val="single" w:sz="8" w:space="0" w:color="auto"/>
            </w:tcBorders>
            <w:vAlign w:val="bottom"/>
          </w:tcPr>
          <w:p w14:paraId="2434D560"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投资决策原理与实务、公司重组、破产和清算、公司并购管理、</w:t>
            </w:r>
          </w:p>
        </w:tc>
        <w:tc>
          <w:tcPr>
            <w:tcW w:w="360" w:type="dxa"/>
            <w:vAlign w:val="bottom"/>
          </w:tcPr>
          <w:p w14:paraId="19EA87D6" w14:textId="77777777" w:rsidR="00D50394" w:rsidRDefault="00D50394">
            <w:pPr>
              <w:rPr>
                <w:sz w:val="1"/>
                <w:szCs w:val="1"/>
                <w:lang w:eastAsia="zh-CN"/>
              </w:rPr>
            </w:pPr>
          </w:p>
        </w:tc>
      </w:tr>
      <w:tr w:rsidR="00D50394" w14:paraId="3C200AD1" w14:textId="77777777">
        <w:trPr>
          <w:trHeight w:val="74"/>
        </w:trPr>
        <w:tc>
          <w:tcPr>
            <w:tcW w:w="2160" w:type="dxa"/>
            <w:vMerge/>
            <w:tcBorders>
              <w:left w:val="single" w:sz="8" w:space="0" w:color="auto"/>
              <w:right w:val="single" w:sz="8" w:space="0" w:color="auto"/>
            </w:tcBorders>
            <w:vAlign w:val="bottom"/>
          </w:tcPr>
          <w:p w14:paraId="5BB2B47B" w14:textId="77777777" w:rsidR="00D50394" w:rsidRDefault="00D50394">
            <w:pPr>
              <w:rPr>
                <w:sz w:val="6"/>
                <w:szCs w:val="6"/>
                <w:lang w:eastAsia="zh-CN"/>
              </w:rPr>
            </w:pPr>
          </w:p>
        </w:tc>
        <w:tc>
          <w:tcPr>
            <w:tcW w:w="7240" w:type="dxa"/>
            <w:tcBorders>
              <w:right w:val="single" w:sz="8" w:space="0" w:color="auto"/>
            </w:tcBorders>
            <w:vAlign w:val="bottom"/>
          </w:tcPr>
          <w:p w14:paraId="71C2CCF7" w14:textId="77777777" w:rsidR="00D50394" w:rsidRDefault="00D50394">
            <w:pPr>
              <w:rPr>
                <w:sz w:val="6"/>
                <w:szCs w:val="6"/>
                <w:lang w:eastAsia="zh-CN"/>
              </w:rPr>
            </w:pPr>
          </w:p>
        </w:tc>
        <w:tc>
          <w:tcPr>
            <w:tcW w:w="360" w:type="dxa"/>
            <w:vAlign w:val="bottom"/>
          </w:tcPr>
          <w:p w14:paraId="593E0A5A" w14:textId="77777777" w:rsidR="00D50394" w:rsidRDefault="00D50394">
            <w:pPr>
              <w:rPr>
                <w:sz w:val="1"/>
                <w:szCs w:val="1"/>
                <w:lang w:eastAsia="zh-CN"/>
              </w:rPr>
            </w:pPr>
          </w:p>
        </w:tc>
      </w:tr>
      <w:tr w:rsidR="00D50394" w14:paraId="125A9B95" w14:textId="77777777">
        <w:trPr>
          <w:trHeight w:val="446"/>
        </w:trPr>
        <w:tc>
          <w:tcPr>
            <w:tcW w:w="2160" w:type="dxa"/>
            <w:tcBorders>
              <w:left w:val="single" w:sz="8" w:space="0" w:color="auto"/>
              <w:right w:val="single" w:sz="8" w:space="0" w:color="auto"/>
            </w:tcBorders>
            <w:vAlign w:val="bottom"/>
          </w:tcPr>
          <w:p w14:paraId="344BD1E3" w14:textId="77777777" w:rsidR="00D50394" w:rsidRDefault="00D50394">
            <w:pPr>
              <w:rPr>
                <w:lang w:eastAsia="zh-CN"/>
              </w:rPr>
            </w:pPr>
          </w:p>
        </w:tc>
        <w:tc>
          <w:tcPr>
            <w:tcW w:w="7240" w:type="dxa"/>
            <w:tcBorders>
              <w:right w:val="single" w:sz="8" w:space="0" w:color="auto"/>
            </w:tcBorders>
            <w:vAlign w:val="bottom"/>
          </w:tcPr>
          <w:p w14:paraId="5BBFC2C3"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股利理论与政策、短期（长期）筹资管理</w:t>
            </w:r>
          </w:p>
        </w:tc>
        <w:tc>
          <w:tcPr>
            <w:tcW w:w="360" w:type="dxa"/>
            <w:vAlign w:val="bottom"/>
          </w:tcPr>
          <w:p w14:paraId="669F8FC0" w14:textId="77777777" w:rsidR="00D50394" w:rsidRDefault="00D50394">
            <w:pPr>
              <w:rPr>
                <w:sz w:val="1"/>
                <w:szCs w:val="1"/>
                <w:lang w:eastAsia="zh-CN"/>
              </w:rPr>
            </w:pPr>
          </w:p>
        </w:tc>
      </w:tr>
      <w:tr w:rsidR="00D50394" w14:paraId="6F05B141" w14:textId="77777777">
        <w:trPr>
          <w:trHeight w:val="184"/>
        </w:trPr>
        <w:tc>
          <w:tcPr>
            <w:tcW w:w="2160" w:type="dxa"/>
            <w:tcBorders>
              <w:left w:val="single" w:sz="8" w:space="0" w:color="auto"/>
              <w:bottom w:val="single" w:sz="8" w:space="0" w:color="auto"/>
              <w:right w:val="single" w:sz="8" w:space="0" w:color="auto"/>
            </w:tcBorders>
            <w:vAlign w:val="bottom"/>
          </w:tcPr>
          <w:p w14:paraId="390F6D02" w14:textId="77777777" w:rsidR="00D50394" w:rsidRDefault="00D50394">
            <w:pPr>
              <w:rPr>
                <w:sz w:val="16"/>
                <w:szCs w:val="16"/>
                <w:lang w:eastAsia="zh-CN"/>
              </w:rPr>
            </w:pPr>
          </w:p>
        </w:tc>
        <w:tc>
          <w:tcPr>
            <w:tcW w:w="7240" w:type="dxa"/>
            <w:tcBorders>
              <w:bottom w:val="single" w:sz="8" w:space="0" w:color="auto"/>
              <w:right w:val="single" w:sz="8" w:space="0" w:color="auto"/>
            </w:tcBorders>
            <w:vAlign w:val="bottom"/>
          </w:tcPr>
          <w:p w14:paraId="1FD5C350" w14:textId="77777777" w:rsidR="00D50394" w:rsidRDefault="00D50394">
            <w:pPr>
              <w:rPr>
                <w:sz w:val="16"/>
                <w:szCs w:val="16"/>
                <w:lang w:eastAsia="zh-CN"/>
              </w:rPr>
            </w:pPr>
          </w:p>
        </w:tc>
        <w:tc>
          <w:tcPr>
            <w:tcW w:w="360" w:type="dxa"/>
            <w:vAlign w:val="bottom"/>
          </w:tcPr>
          <w:p w14:paraId="66B2A8E1" w14:textId="77777777" w:rsidR="00D50394" w:rsidRDefault="00D50394">
            <w:pPr>
              <w:rPr>
                <w:sz w:val="1"/>
                <w:szCs w:val="1"/>
                <w:lang w:eastAsia="zh-CN"/>
              </w:rPr>
            </w:pPr>
          </w:p>
        </w:tc>
      </w:tr>
      <w:tr w:rsidR="00D50394" w14:paraId="6C47E8E8" w14:textId="77777777">
        <w:trPr>
          <w:trHeight w:val="578"/>
        </w:trPr>
        <w:tc>
          <w:tcPr>
            <w:tcW w:w="2160" w:type="dxa"/>
            <w:tcBorders>
              <w:left w:val="single" w:sz="8" w:space="0" w:color="auto"/>
              <w:right w:val="single" w:sz="8" w:space="0" w:color="auto"/>
            </w:tcBorders>
            <w:vAlign w:val="bottom"/>
          </w:tcPr>
          <w:p w14:paraId="486DEB92" w14:textId="77777777" w:rsidR="00D50394" w:rsidRDefault="00D50394">
            <w:pPr>
              <w:rPr>
                <w:lang w:eastAsia="zh-CN"/>
              </w:rPr>
            </w:pPr>
          </w:p>
        </w:tc>
        <w:tc>
          <w:tcPr>
            <w:tcW w:w="7240" w:type="dxa"/>
            <w:tcBorders>
              <w:right w:val="single" w:sz="8" w:space="0" w:color="auto"/>
            </w:tcBorders>
            <w:vAlign w:val="bottom"/>
          </w:tcPr>
          <w:p w14:paraId="3BF31BAD"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登记申报、纳税申报、税务计算、</w:t>
            </w:r>
          </w:p>
        </w:tc>
        <w:tc>
          <w:tcPr>
            <w:tcW w:w="360" w:type="dxa"/>
            <w:vAlign w:val="bottom"/>
          </w:tcPr>
          <w:p w14:paraId="78799B4E" w14:textId="77777777" w:rsidR="00D50394" w:rsidRDefault="00D50394">
            <w:pPr>
              <w:rPr>
                <w:sz w:val="1"/>
                <w:szCs w:val="1"/>
                <w:lang w:eastAsia="zh-CN"/>
              </w:rPr>
            </w:pPr>
          </w:p>
        </w:tc>
      </w:tr>
      <w:tr w:rsidR="00D50394" w14:paraId="45011D05" w14:textId="77777777">
        <w:trPr>
          <w:trHeight w:val="336"/>
        </w:trPr>
        <w:tc>
          <w:tcPr>
            <w:tcW w:w="2160" w:type="dxa"/>
            <w:tcBorders>
              <w:left w:val="single" w:sz="8" w:space="0" w:color="auto"/>
              <w:right w:val="single" w:sz="8" w:space="0" w:color="auto"/>
            </w:tcBorders>
            <w:vAlign w:val="bottom"/>
          </w:tcPr>
          <w:p w14:paraId="1DBF09F0" w14:textId="77777777" w:rsidR="00D50394" w:rsidRDefault="00000000">
            <w:pPr>
              <w:spacing w:line="240" w:lineRule="exact"/>
              <w:jc w:val="center"/>
              <w:rPr>
                <w:sz w:val="20"/>
                <w:szCs w:val="20"/>
              </w:rPr>
            </w:pPr>
            <w:proofErr w:type="spellStart"/>
            <w:r>
              <w:rPr>
                <w:rFonts w:ascii="宋体" w:eastAsia="宋体" w:hAnsi="宋体" w:cs="宋体"/>
                <w:sz w:val="21"/>
                <w:szCs w:val="21"/>
              </w:rPr>
              <w:t>涉税会计</w:t>
            </w:r>
            <w:proofErr w:type="spellEnd"/>
          </w:p>
        </w:tc>
        <w:tc>
          <w:tcPr>
            <w:tcW w:w="7240" w:type="dxa"/>
            <w:vMerge w:val="restart"/>
            <w:tcBorders>
              <w:right w:val="single" w:sz="8" w:space="0" w:color="auto"/>
            </w:tcBorders>
            <w:vAlign w:val="bottom"/>
          </w:tcPr>
          <w:p w14:paraId="44ED0731"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增值税及企业所得税会计处理、个人所得税申报</w:t>
            </w:r>
          </w:p>
        </w:tc>
        <w:tc>
          <w:tcPr>
            <w:tcW w:w="360" w:type="dxa"/>
            <w:vAlign w:val="bottom"/>
          </w:tcPr>
          <w:p w14:paraId="5439B5D2" w14:textId="77777777" w:rsidR="00D50394" w:rsidRDefault="00D50394">
            <w:pPr>
              <w:rPr>
                <w:sz w:val="1"/>
                <w:szCs w:val="1"/>
                <w:lang w:eastAsia="zh-CN"/>
              </w:rPr>
            </w:pPr>
          </w:p>
        </w:tc>
      </w:tr>
      <w:tr w:rsidR="00D50394" w14:paraId="5C764058" w14:textId="77777777">
        <w:trPr>
          <w:trHeight w:val="185"/>
        </w:trPr>
        <w:tc>
          <w:tcPr>
            <w:tcW w:w="2160" w:type="dxa"/>
            <w:tcBorders>
              <w:left w:val="single" w:sz="8" w:space="0" w:color="auto"/>
              <w:right w:val="single" w:sz="8" w:space="0" w:color="auto"/>
            </w:tcBorders>
            <w:vAlign w:val="bottom"/>
          </w:tcPr>
          <w:p w14:paraId="56C31997" w14:textId="77777777" w:rsidR="00D50394" w:rsidRDefault="00D50394">
            <w:pPr>
              <w:rPr>
                <w:sz w:val="16"/>
                <w:szCs w:val="16"/>
                <w:lang w:eastAsia="zh-CN"/>
              </w:rPr>
            </w:pPr>
          </w:p>
        </w:tc>
        <w:tc>
          <w:tcPr>
            <w:tcW w:w="7240" w:type="dxa"/>
            <w:vMerge/>
            <w:tcBorders>
              <w:right w:val="single" w:sz="8" w:space="0" w:color="auto"/>
            </w:tcBorders>
            <w:vAlign w:val="bottom"/>
          </w:tcPr>
          <w:p w14:paraId="15B9885B" w14:textId="77777777" w:rsidR="00D50394" w:rsidRDefault="00D50394">
            <w:pPr>
              <w:rPr>
                <w:sz w:val="16"/>
                <w:szCs w:val="16"/>
                <w:lang w:eastAsia="zh-CN"/>
              </w:rPr>
            </w:pPr>
          </w:p>
        </w:tc>
        <w:tc>
          <w:tcPr>
            <w:tcW w:w="360" w:type="dxa"/>
            <w:vAlign w:val="bottom"/>
          </w:tcPr>
          <w:p w14:paraId="09B0BE03" w14:textId="77777777" w:rsidR="00D50394" w:rsidRDefault="00D50394">
            <w:pPr>
              <w:rPr>
                <w:sz w:val="1"/>
                <w:szCs w:val="1"/>
                <w:lang w:eastAsia="zh-CN"/>
              </w:rPr>
            </w:pPr>
          </w:p>
        </w:tc>
      </w:tr>
      <w:tr w:rsidR="00D50394" w14:paraId="713B217D" w14:textId="77777777">
        <w:trPr>
          <w:trHeight w:val="427"/>
        </w:trPr>
        <w:tc>
          <w:tcPr>
            <w:tcW w:w="2160" w:type="dxa"/>
            <w:tcBorders>
              <w:left w:val="single" w:sz="8" w:space="0" w:color="auto"/>
              <w:bottom w:val="single" w:sz="8" w:space="0" w:color="auto"/>
              <w:right w:val="single" w:sz="8" w:space="0" w:color="auto"/>
            </w:tcBorders>
            <w:vAlign w:val="bottom"/>
          </w:tcPr>
          <w:p w14:paraId="3F8F6635" w14:textId="77777777" w:rsidR="00D50394" w:rsidRDefault="00D50394">
            <w:pPr>
              <w:rPr>
                <w:lang w:eastAsia="zh-CN"/>
              </w:rPr>
            </w:pPr>
          </w:p>
        </w:tc>
        <w:tc>
          <w:tcPr>
            <w:tcW w:w="7240" w:type="dxa"/>
            <w:tcBorders>
              <w:bottom w:val="single" w:sz="8" w:space="0" w:color="auto"/>
              <w:right w:val="single" w:sz="8" w:space="0" w:color="auto"/>
            </w:tcBorders>
            <w:vAlign w:val="bottom"/>
          </w:tcPr>
          <w:p w14:paraId="7B50CADA" w14:textId="77777777" w:rsidR="00D50394" w:rsidRDefault="00D50394">
            <w:pPr>
              <w:rPr>
                <w:lang w:eastAsia="zh-CN"/>
              </w:rPr>
            </w:pPr>
          </w:p>
        </w:tc>
        <w:tc>
          <w:tcPr>
            <w:tcW w:w="360" w:type="dxa"/>
            <w:vAlign w:val="bottom"/>
          </w:tcPr>
          <w:p w14:paraId="658317F6" w14:textId="77777777" w:rsidR="00D50394" w:rsidRDefault="00D50394">
            <w:pPr>
              <w:rPr>
                <w:sz w:val="1"/>
                <w:szCs w:val="1"/>
                <w:lang w:eastAsia="zh-CN"/>
              </w:rPr>
            </w:pPr>
          </w:p>
        </w:tc>
      </w:tr>
    </w:tbl>
    <w:p w14:paraId="0480B28C" w14:textId="77777777" w:rsidR="00D50394" w:rsidRDefault="00000000">
      <w:pPr>
        <w:spacing w:line="20" w:lineRule="exact"/>
        <w:rPr>
          <w:lang w:eastAsia="zh-CN"/>
        </w:rPr>
      </w:pPr>
      <w:r>
        <w:rPr>
          <w:noProof/>
        </w:rPr>
        <w:drawing>
          <wp:anchor distT="0" distB="0" distL="114300" distR="114300" simplePos="0" relativeHeight="251662336" behindDoc="1" locked="0" layoutInCell="0" allowOverlap="1" wp14:anchorId="26810934" wp14:editId="3F4AD62C">
            <wp:simplePos x="0" y="0"/>
            <wp:positionH relativeFrom="column">
              <wp:posOffset>504190</wp:posOffset>
            </wp:positionH>
            <wp:positionV relativeFrom="paragraph">
              <wp:posOffset>-5949315</wp:posOffset>
            </wp:positionV>
            <wp:extent cx="537845" cy="164465"/>
            <wp:effectExtent l="0" t="0" r="0" b="0"/>
            <wp:wrapNone/>
            <wp:docPr id="9315578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57884" name="Picture 2"/>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37845" cy="164465"/>
                    </a:xfrm>
                    <a:prstGeom prst="rect">
                      <a:avLst/>
                    </a:prstGeom>
                    <a:noFill/>
                  </pic:spPr>
                </pic:pic>
              </a:graphicData>
            </a:graphic>
          </wp:anchor>
        </w:drawing>
      </w:r>
      <w:r>
        <w:rPr>
          <w:noProof/>
        </w:rPr>
        <w:drawing>
          <wp:anchor distT="0" distB="0" distL="114300" distR="114300" simplePos="0" relativeHeight="251664384" behindDoc="1" locked="0" layoutInCell="0" allowOverlap="1" wp14:anchorId="35073E5C" wp14:editId="71F02A3B">
            <wp:simplePos x="0" y="0"/>
            <wp:positionH relativeFrom="column">
              <wp:posOffset>3338830</wp:posOffset>
            </wp:positionH>
            <wp:positionV relativeFrom="paragraph">
              <wp:posOffset>-5949315</wp:posOffset>
            </wp:positionV>
            <wp:extent cx="824230" cy="1638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824230" cy="163830"/>
                    </a:xfrm>
                    <a:prstGeom prst="rect">
                      <a:avLst/>
                    </a:prstGeom>
                    <a:noFill/>
                  </pic:spPr>
                </pic:pic>
              </a:graphicData>
            </a:graphic>
          </wp:anchor>
        </w:drawing>
      </w:r>
    </w:p>
    <w:p w14:paraId="584E5B55" w14:textId="77777777" w:rsidR="00D50394" w:rsidRDefault="00D50394">
      <w:pPr>
        <w:rPr>
          <w:sz w:val="22"/>
          <w:szCs w:val="22"/>
          <w:lang w:eastAsia="zh-CN"/>
        </w:rPr>
        <w:sectPr w:rsidR="00D50394">
          <w:pgSz w:w="11900" w:h="16839"/>
          <w:pgMar w:top="1440" w:right="1326" w:bottom="257" w:left="1080" w:header="0" w:footer="0" w:gutter="0"/>
          <w:cols w:space="708" w:equalWidth="0">
            <w:col w:w="9500"/>
          </w:cols>
        </w:sectPr>
      </w:pPr>
    </w:p>
    <w:p w14:paraId="5112A7BE" w14:textId="77777777" w:rsidR="00D50394" w:rsidRDefault="00000000">
      <w:pPr>
        <w:spacing w:line="27" w:lineRule="exact"/>
        <w:rPr>
          <w:sz w:val="20"/>
          <w:szCs w:val="20"/>
          <w:lang w:eastAsia="zh-CN"/>
        </w:rPr>
      </w:pPr>
      <w:bookmarkStart w:id="3" w:name="page2_0"/>
      <w:bookmarkEnd w:id="3"/>
      <w:r>
        <w:rPr>
          <w:noProof/>
          <w:sz w:val="20"/>
          <w:szCs w:val="20"/>
        </w:rPr>
        <w:lastRenderedPageBreak/>
        <w:drawing>
          <wp:anchor distT="0" distB="0" distL="114300" distR="114300" simplePos="0" relativeHeight="251665408" behindDoc="1" locked="0" layoutInCell="0" allowOverlap="1" wp14:anchorId="25911F55" wp14:editId="4B6BCA22">
            <wp:simplePos x="0" y="0"/>
            <wp:positionH relativeFrom="page">
              <wp:posOffset>682625</wp:posOffset>
            </wp:positionH>
            <wp:positionV relativeFrom="page">
              <wp:posOffset>617220</wp:posOffset>
            </wp:positionV>
            <wp:extent cx="1432560" cy="31369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432560" cy="313690"/>
                    </a:xfrm>
                    <a:prstGeom prst="rect">
                      <a:avLst/>
                    </a:prstGeom>
                    <a:noFill/>
                  </pic:spPr>
                </pic:pic>
              </a:graphicData>
            </a:graphic>
          </wp:anchor>
        </w:drawing>
      </w:r>
    </w:p>
    <w:tbl>
      <w:tblPr>
        <w:tblW w:w="0" w:type="auto"/>
        <w:tblLayout w:type="fixed"/>
        <w:tblCellMar>
          <w:left w:w="0" w:type="dxa"/>
          <w:right w:w="0" w:type="dxa"/>
        </w:tblCellMar>
        <w:tblLook w:val="04A0" w:firstRow="1" w:lastRow="0" w:firstColumn="1" w:lastColumn="0" w:noHBand="0" w:noVBand="1"/>
      </w:tblPr>
      <w:tblGrid>
        <w:gridCol w:w="140"/>
        <w:gridCol w:w="2140"/>
        <w:gridCol w:w="7220"/>
        <w:gridCol w:w="260"/>
        <w:gridCol w:w="360"/>
      </w:tblGrid>
      <w:tr w:rsidR="00D50394" w14:paraId="7112FB62" w14:textId="77777777">
        <w:trPr>
          <w:trHeight w:val="366"/>
        </w:trPr>
        <w:tc>
          <w:tcPr>
            <w:tcW w:w="140" w:type="dxa"/>
            <w:tcBorders>
              <w:top w:val="single" w:sz="8" w:space="0" w:color="auto"/>
              <w:right w:val="single" w:sz="8" w:space="0" w:color="auto"/>
            </w:tcBorders>
            <w:vAlign w:val="bottom"/>
          </w:tcPr>
          <w:p w14:paraId="53B9F206" w14:textId="77777777" w:rsidR="00D50394" w:rsidRDefault="00D50394">
            <w:pPr>
              <w:rPr>
                <w:lang w:eastAsia="zh-CN"/>
              </w:rPr>
            </w:pPr>
          </w:p>
        </w:tc>
        <w:tc>
          <w:tcPr>
            <w:tcW w:w="2140" w:type="dxa"/>
            <w:tcBorders>
              <w:top w:val="single" w:sz="8" w:space="0" w:color="auto"/>
              <w:right w:val="single" w:sz="8" w:space="0" w:color="auto"/>
            </w:tcBorders>
            <w:vAlign w:val="bottom"/>
          </w:tcPr>
          <w:p w14:paraId="1F86AD65" w14:textId="77777777" w:rsidR="00D50394" w:rsidRDefault="00D50394">
            <w:pPr>
              <w:rPr>
                <w:lang w:eastAsia="zh-CN"/>
              </w:rPr>
            </w:pPr>
          </w:p>
        </w:tc>
        <w:tc>
          <w:tcPr>
            <w:tcW w:w="7220" w:type="dxa"/>
            <w:tcBorders>
              <w:top w:val="single" w:sz="8" w:space="0" w:color="auto"/>
              <w:right w:val="single" w:sz="8" w:space="0" w:color="auto"/>
            </w:tcBorders>
            <w:vAlign w:val="bottom"/>
          </w:tcPr>
          <w:p w14:paraId="0CB6ADAC"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政府审计、内部审计、注册会计师审计、审计准则、审计方法、</w:t>
            </w:r>
          </w:p>
        </w:tc>
        <w:tc>
          <w:tcPr>
            <w:tcW w:w="260" w:type="dxa"/>
            <w:tcBorders>
              <w:top w:val="single" w:sz="8" w:space="0" w:color="auto"/>
            </w:tcBorders>
            <w:vAlign w:val="bottom"/>
          </w:tcPr>
          <w:p w14:paraId="573158E1" w14:textId="77777777" w:rsidR="00D50394" w:rsidRDefault="00D50394">
            <w:pPr>
              <w:rPr>
                <w:lang w:eastAsia="zh-CN"/>
              </w:rPr>
            </w:pPr>
          </w:p>
        </w:tc>
        <w:tc>
          <w:tcPr>
            <w:tcW w:w="360" w:type="dxa"/>
            <w:vAlign w:val="bottom"/>
          </w:tcPr>
          <w:p w14:paraId="1B2B8ED3" w14:textId="77777777" w:rsidR="00D50394" w:rsidRDefault="00D50394">
            <w:pPr>
              <w:rPr>
                <w:sz w:val="1"/>
                <w:szCs w:val="1"/>
                <w:lang w:eastAsia="zh-CN"/>
              </w:rPr>
            </w:pPr>
          </w:p>
        </w:tc>
      </w:tr>
      <w:tr w:rsidR="00D50394" w14:paraId="43B38D69" w14:textId="77777777">
        <w:trPr>
          <w:trHeight w:val="521"/>
        </w:trPr>
        <w:tc>
          <w:tcPr>
            <w:tcW w:w="140" w:type="dxa"/>
            <w:tcBorders>
              <w:right w:val="single" w:sz="8" w:space="0" w:color="auto"/>
            </w:tcBorders>
            <w:vAlign w:val="bottom"/>
          </w:tcPr>
          <w:p w14:paraId="0042CA6D" w14:textId="77777777" w:rsidR="00D50394" w:rsidRDefault="00D50394">
            <w:pPr>
              <w:rPr>
                <w:lang w:eastAsia="zh-CN"/>
              </w:rPr>
            </w:pPr>
          </w:p>
        </w:tc>
        <w:tc>
          <w:tcPr>
            <w:tcW w:w="2140" w:type="dxa"/>
            <w:tcBorders>
              <w:right w:val="single" w:sz="8" w:space="0" w:color="auto"/>
            </w:tcBorders>
            <w:vAlign w:val="bottom"/>
          </w:tcPr>
          <w:p w14:paraId="1D5C79C3" w14:textId="77777777" w:rsidR="00D50394" w:rsidRDefault="00D50394">
            <w:pPr>
              <w:rPr>
                <w:lang w:eastAsia="zh-CN"/>
              </w:rPr>
            </w:pPr>
          </w:p>
        </w:tc>
        <w:tc>
          <w:tcPr>
            <w:tcW w:w="7220" w:type="dxa"/>
            <w:tcBorders>
              <w:right w:val="single" w:sz="8" w:space="0" w:color="auto"/>
            </w:tcBorders>
            <w:vAlign w:val="bottom"/>
          </w:tcPr>
          <w:p w14:paraId="7FB7F039"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审计流程、审计的职业道德和法律责任、审计计划、审计实务、</w:t>
            </w:r>
          </w:p>
        </w:tc>
        <w:tc>
          <w:tcPr>
            <w:tcW w:w="260" w:type="dxa"/>
            <w:vAlign w:val="bottom"/>
          </w:tcPr>
          <w:p w14:paraId="4E87C6BF" w14:textId="77777777" w:rsidR="00D50394" w:rsidRDefault="00D50394">
            <w:pPr>
              <w:rPr>
                <w:lang w:eastAsia="zh-CN"/>
              </w:rPr>
            </w:pPr>
          </w:p>
        </w:tc>
        <w:tc>
          <w:tcPr>
            <w:tcW w:w="360" w:type="dxa"/>
            <w:vAlign w:val="bottom"/>
          </w:tcPr>
          <w:p w14:paraId="49E079F5" w14:textId="77777777" w:rsidR="00D50394" w:rsidRDefault="00D50394">
            <w:pPr>
              <w:rPr>
                <w:sz w:val="1"/>
                <w:szCs w:val="1"/>
                <w:lang w:eastAsia="zh-CN"/>
              </w:rPr>
            </w:pPr>
          </w:p>
        </w:tc>
      </w:tr>
      <w:tr w:rsidR="00D50394" w14:paraId="5D8269F0" w14:textId="77777777">
        <w:trPr>
          <w:trHeight w:val="336"/>
        </w:trPr>
        <w:tc>
          <w:tcPr>
            <w:tcW w:w="140" w:type="dxa"/>
            <w:tcBorders>
              <w:right w:val="single" w:sz="8" w:space="0" w:color="auto"/>
            </w:tcBorders>
            <w:vAlign w:val="bottom"/>
          </w:tcPr>
          <w:p w14:paraId="5A44D414" w14:textId="77777777" w:rsidR="00D50394" w:rsidRDefault="00D50394">
            <w:pPr>
              <w:rPr>
                <w:lang w:eastAsia="zh-CN"/>
              </w:rPr>
            </w:pPr>
          </w:p>
        </w:tc>
        <w:tc>
          <w:tcPr>
            <w:tcW w:w="2140" w:type="dxa"/>
            <w:tcBorders>
              <w:right w:val="single" w:sz="8" w:space="0" w:color="auto"/>
            </w:tcBorders>
            <w:vAlign w:val="bottom"/>
          </w:tcPr>
          <w:p w14:paraId="1D88E26D" w14:textId="77777777" w:rsidR="00D50394" w:rsidRDefault="00000000">
            <w:pPr>
              <w:spacing w:line="240" w:lineRule="exact"/>
              <w:jc w:val="center"/>
              <w:rPr>
                <w:sz w:val="20"/>
                <w:szCs w:val="20"/>
              </w:rPr>
            </w:pPr>
            <w:proofErr w:type="spellStart"/>
            <w:r>
              <w:rPr>
                <w:rFonts w:ascii="宋体" w:eastAsia="宋体" w:hAnsi="宋体" w:cs="宋体"/>
                <w:sz w:val="21"/>
                <w:szCs w:val="21"/>
              </w:rPr>
              <w:t>审计理论与实务</w:t>
            </w:r>
            <w:proofErr w:type="spellEnd"/>
          </w:p>
        </w:tc>
        <w:tc>
          <w:tcPr>
            <w:tcW w:w="7220" w:type="dxa"/>
            <w:vMerge w:val="restart"/>
            <w:tcBorders>
              <w:right w:val="single" w:sz="8" w:space="0" w:color="auto"/>
            </w:tcBorders>
            <w:vAlign w:val="bottom"/>
          </w:tcPr>
          <w:p w14:paraId="27633D4D"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审计终结与审计报告、货币资金审计、采购与付款循环审计、</w:t>
            </w:r>
          </w:p>
        </w:tc>
        <w:tc>
          <w:tcPr>
            <w:tcW w:w="260" w:type="dxa"/>
            <w:vAlign w:val="bottom"/>
          </w:tcPr>
          <w:p w14:paraId="25337450" w14:textId="77777777" w:rsidR="00D50394" w:rsidRDefault="00D50394">
            <w:pPr>
              <w:rPr>
                <w:lang w:eastAsia="zh-CN"/>
              </w:rPr>
            </w:pPr>
          </w:p>
        </w:tc>
        <w:tc>
          <w:tcPr>
            <w:tcW w:w="360" w:type="dxa"/>
            <w:vAlign w:val="bottom"/>
          </w:tcPr>
          <w:p w14:paraId="4201E386" w14:textId="77777777" w:rsidR="00D50394" w:rsidRDefault="00D50394">
            <w:pPr>
              <w:rPr>
                <w:sz w:val="1"/>
                <w:szCs w:val="1"/>
                <w:lang w:eastAsia="zh-CN"/>
              </w:rPr>
            </w:pPr>
          </w:p>
        </w:tc>
      </w:tr>
      <w:tr w:rsidR="00D50394" w14:paraId="57EC4B58" w14:textId="77777777">
        <w:trPr>
          <w:trHeight w:val="187"/>
        </w:trPr>
        <w:tc>
          <w:tcPr>
            <w:tcW w:w="140" w:type="dxa"/>
            <w:tcBorders>
              <w:right w:val="single" w:sz="8" w:space="0" w:color="auto"/>
            </w:tcBorders>
            <w:vAlign w:val="bottom"/>
          </w:tcPr>
          <w:p w14:paraId="6F27095B" w14:textId="77777777" w:rsidR="00D50394" w:rsidRDefault="00D50394">
            <w:pPr>
              <w:rPr>
                <w:sz w:val="16"/>
                <w:szCs w:val="16"/>
                <w:lang w:eastAsia="zh-CN"/>
              </w:rPr>
            </w:pPr>
          </w:p>
        </w:tc>
        <w:tc>
          <w:tcPr>
            <w:tcW w:w="2140" w:type="dxa"/>
            <w:tcBorders>
              <w:right w:val="single" w:sz="8" w:space="0" w:color="auto"/>
            </w:tcBorders>
            <w:vAlign w:val="bottom"/>
          </w:tcPr>
          <w:p w14:paraId="479EDAD9" w14:textId="77777777" w:rsidR="00D50394" w:rsidRDefault="00D50394">
            <w:pPr>
              <w:rPr>
                <w:sz w:val="16"/>
                <w:szCs w:val="16"/>
                <w:lang w:eastAsia="zh-CN"/>
              </w:rPr>
            </w:pPr>
          </w:p>
        </w:tc>
        <w:tc>
          <w:tcPr>
            <w:tcW w:w="7220" w:type="dxa"/>
            <w:vMerge/>
            <w:tcBorders>
              <w:right w:val="single" w:sz="8" w:space="0" w:color="auto"/>
            </w:tcBorders>
            <w:vAlign w:val="bottom"/>
          </w:tcPr>
          <w:p w14:paraId="343E9B29" w14:textId="77777777" w:rsidR="00D50394" w:rsidRDefault="00D50394">
            <w:pPr>
              <w:rPr>
                <w:sz w:val="16"/>
                <w:szCs w:val="16"/>
                <w:lang w:eastAsia="zh-CN"/>
              </w:rPr>
            </w:pPr>
          </w:p>
        </w:tc>
        <w:tc>
          <w:tcPr>
            <w:tcW w:w="260" w:type="dxa"/>
            <w:vAlign w:val="bottom"/>
          </w:tcPr>
          <w:p w14:paraId="60D3560D" w14:textId="77777777" w:rsidR="00D50394" w:rsidRDefault="00D50394">
            <w:pPr>
              <w:rPr>
                <w:sz w:val="16"/>
                <w:szCs w:val="16"/>
                <w:lang w:eastAsia="zh-CN"/>
              </w:rPr>
            </w:pPr>
          </w:p>
        </w:tc>
        <w:tc>
          <w:tcPr>
            <w:tcW w:w="360" w:type="dxa"/>
            <w:vAlign w:val="bottom"/>
          </w:tcPr>
          <w:p w14:paraId="2699089E" w14:textId="77777777" w:rsidR="00D50394" w:rsidRDefault="00D50394">
            <w:pPr>
              <w:rPr>
                <w:sz w:val="1"/>
                <w:szCs w:val="1"/>
                <w:lang w:eastAsia="zh-CN"/>
              </w:rPr>
            </w:pPr>
          </w:p>
        </w:tc>
      </w:tr>
      <w:tr w:rsidR="00D50394" w14:paraId="7728EB37" w14:textId="77777777">
        <w:trPr>
          <w:trHeight w:val="521"/>
        </w:trPr>
        <w:tc>
          <w:tcPr>
            <w:tcW w:w="140" w:type="dxa"/>
            <w:tcBorders>
              <w:right w:val="single" w:sz="8" w:space="0" w:color="auto"/>
            </w:tcBorders>
            <w:vAlign w:val="bottom"/>
          </w:tcPr>
          <w:p w14:paraId="1F1366C8" w14:textId="77777777" w:rsidR="00D50394" w:rsidRDefault="00D50394">
            <w:pPr>
              <w:rPr>
                <w:lang w:eastAsia="zh-CN"/>
              </w:rPr>
            </w:pPr>
          </w:p>
        </w:tc>
        <w:tc>
          <w:tcPr>
            <w:tcW w:w="2140" w:type="dxa"/>
            <w:tcBorders>
              <w:right w:val="single" w:sz="8" w:space="0" w:color="auto"/>
            </w:tcBorders>
            <w:vAlign w:val="bottom"/>
          </w:tcPr>
          <w:p w14:paraId="465ACB24" w14:textId="77777777" w:rsidR="00D50394" w:rsidRDefault="00D50394">
            <w:pPr>
              <w:rPr>
                <w:lang w:eastAsia="zh-CN"/>
              </w:rPr>
            </w:pPr>
          </w:p>
        </w:tc>
        <w:tc>
          <w:tcPr>
            <w:tcW w:w="7220" w:type="dxa"/>
            <w:tcBorders>
              <w:right w:val="single" w:sz="8" w:space="0" w:color="auto"/>
            </w:tcBorders>
            <w:vAlign w:val="bottom"/>
          </w:tcPr>
          <w:p w14:paraId="242FFEAB"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存货与仓储循环审计、投资与筹资循环审计</w:t>
            </w:r>
          </w:p>
        </w:tc>
        <w:tc>
          <w:tcPr>
            <w:tcW w:w="260" w:type="dxa"/>
            <w:vAlign w:val="bottom"/>
          </w:tcPr>
          <w:p w14:paraId="6049B0BF" w14:textId="77777777" w:rsidR="00D50394" w:rsidRDefault="00D50394">
            <w:pPr>
              <w:rPr>
                <w:lang w:eastAsia="zh-CN"/>
              </w:rPr>
            </w:pPr>
          </w:p>
        </w:tc>
        <w:tc>
          <w:tcPr>
            <w:tcW w:w="360" w:type="dxa"/>
            <w:vAlign w:val="bottom"/>
          </w:tcPr>
          <w:p w14:paraId="060E8C4C" w14:textId="77777777" w:rsidR="00D50394" w:rsidRDefault="00D50394">
            <w:pPr>
              <w:rPr>
                <w:sz w:val="1"/>
                <w:szCs w:val="1"/>
                <w:lang w:eastAsia="zh-CN"/>
              </w:rPr>
            </w:pPr>
          </w:p>
        </w:tc>
      </w:tr>
      <w:tr w:rsidR="00D50394" w14:paraId="752CFCBF" w14:textId="77777777">
        <w:trPr>
          <w:trHeight w:val="183"/>
        </w:trPr>
        <w:tc>
          <w:tcPr>
            <w:tcW w:w="140" w:type="dxa"/>
            <w:tcBorders>
              <w:right w:val="single" w:sz="8" w:space="0" w:color="auto"/>
            </w:tcBorders>
            <w:vAlign w:val="bottom"/>
          </w:tcPr>
          <w:p w14:paraId="77D4923D" w14:textId="77777777" w:rsidR="00D50394" w:rsidRDefault="00D50394">
            <w:pPr>
              <w:rPr>
                <w:sz w:val="15"/>
                <w:szCs w:val="15"/>
                <w:lang w:eastAsia="zh-CN"/>
              </w:rPr>
            </w:pPr>
          </w:p>
        </w:tc>
        <w:tc>
          <w:tcPr>
            <w:tcW w:w="2140" w:type="dxa"/>
            <w:tcBorders>
              <w:bottom w:val="single" w:sz="8" w:space="0" w:color="auto"/>
              <w:right w:val="single" w:sz="8" w:space="0" w:color="auto"/>
            </w:tcBorders>
            <w:vAlign w:val="bottom"/>
          </w:tcPr>
          <w:p w14:paraId="30FB38B4" w14:textId="77777777" w:rsidR="00D50394" w:rsidRDefault="00D50394">
            <w:pPr>
              <w:rPr>
                <w:sz w:val="15"/>
                <w:szCs w:val="15"/>
                <w:lang w:eastAsia="zh-CN"/>
              </w:rPr>
            </w:pPr>
          </w:p>
        </w:tc>
        <w:tc>
          <w:tcPr>
            <w:tcW w:w="7220" w:type="dxa"/>
            <w:tcBorders>
              <w:bottom w:val="single" w:sz="8" w:space="0" w:color="auto"/>
              <w:right w:val="single" w:sz="8" w:space="0" w:color="auto"/>
            </w:tcBorders>
            <w:vAlign w:val="bottom"/>
          </w:tcPr>
          <w:p w14:paraId="30BB25B0" w14:textId="77777777" w:rsidR="00D50394" w:rsidRDefault="00D50394">
            <w:pPr>
              <w:rPr>
                <w:sz w:val="15"/>
                <w:szCs w:val="15"/>
                <w:lang w:eastAsia="zh-CN"/>
              </w:rPr>
            </w:pPr>
          </w:p>
        </w:tc>
        <w:tc>
          <w:tcPr>
            <w:tcW w:w="260" w:type="dxa"/>
            <w:vAlign w:val="bottom"/>
          </w:tcPr>
          <w:p w14:paraId="16A191AE" w14:textId="77777777" w:rsidR="00D50394" w:rsidRDefault="00D50394">
            <w:pPr>
              <w:rPr>
                <w:sz w:val="15"/>
                <w:szCs w:val="15"/>
                <w:lang w:eastAsia="zh-CN"/>
              </w:rPr>
            </w:pPr>
          </w:p>
        </w:tc>
        <w:tc>
          <w:tcPr>
            <w:tcW w:w="360" w:type="dxa"/>
            <w:vAlign w:val="bottom"/>
          </w:tcPr>
          <w:p w14:paraId="4F5E714A" w14:textId="77777777" w:rsidR="00D50394" w:rsidRDefault="00D50394">
            <w:pPr>
              <w:rPr>
                <w:sz w:val="1"/>
                <w:szCs w:val="1"/>
                <w:lang w:eastAsia="zh-CN"/>
              </w:rPr>
            </w:pPr>
          </w:p>
        </w:tc>
      </w:tr>
      <w:tr w:rsidR="00D50394" w14:paraId="2F0E34AD" w14:textId="77777777">
        <w:trPr>
          <w:trHeight w:val="332"/>
        </w:trPr>
        <w:tc>
          <w:tcPr>
            <w:tcW w:w="140" w:type="dxa"/>
            <w:tcBorders>
              <w:right w:val="single" w:sz="8" w:space="0" w:color="auto"/>
            </w:tcBorders>
            <w:vAlign w:val="bottom"/>
          </w:tcPr>
          <w:p w14:paraId="59E9158F" w14:textId="77777777" w:rsidR="00D50394" w:rsidRDefault="00D50394">
            <w:pPr>
              <w:rPr>
                <w:lang w:eastAsia="zh-CN"/>
              </w:rPr>
            </w:pPr>
          </w:p>
        </w:tc>
        <w:tc>
          <w:tcPr>
            <w:tcW w:w="2140" w:type="dxa"/>
            <w:tcBorders>
              <w:right w:val="single" w:sz="8" w:space="0" w:color="auto"/>
            </w:tcBorders>
            <w:vAlign w:val="bottom"/>
          </w:tcPr>
          <w:p w14:paraId="5DECF79F" w14:textId="77777777" w:rsidR="00D50394" w:rsidRDefault="00D50394">
            <w:pPr>
              <w:rPr>
                <w:lang w:eastAsia="zh-CN"/>
              </w:rPr>
            </w:pPr>
          </w:p>
        </w:tc>
        <w:tc>
          <w:tcPr>
            <w:tcW w:w="7220" w:type="dxa"/>
            <w:tcBorders>
              <w:right w:val="single" w:sz="8" w:space="0" w:color="auto"/>
            </w:tcBorders>
            <w:vAlign w:val="bottom"/>
          </w:tcPr>
          <w:p w14:paraId="66E48572"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公司设立税收筹划、投融资税收筹划、生产研发税收筹划、</w:t>
            </w:r>
          </w:p>
        </w:tc>
        <w:tc>
          <w:tcPr>
            <w:tcW w:w="260" w:type="dxa"/>
            <w:vAlign w:val="bottom"/>
          </w:tcPr>
          <w:p w14:paraId="67E05BD3" w14:textId="77777777" w:rsidR="00D50394" w:rsidRDefault="00D50394">
            <w:pPr>
              <w:rPr>
                <w:lang w:eastAsia="zh-CN"/>
              </w:rPr>
            </w:pPr>
          </w:p>
        </w:tc>
        <w:tc>
          <w:tcPr>
            <w:tcW w:w="360" w:type="dxa"/>
            <w:vAlign w:val="bottom"/>
          </w:tcPr>
          <w:p w14:paraId="252F9FB2" w14:textId="77777777" w:rsidR="00D50394" w:rsidRDefault="00D50394">
            <w:pPr>
              <w:rPr>
                <w:sz w:val="1"/>
                <w:szCs w:val="1"/>
                <w:lang w:eastAsia="zh-CN"/>
              </w:rPr>
            </w:pPr>
          </w:p>
        </w:tc>
      </w:tr>
      <w:tr w:rsidR="00D50394" w14:paraId="0FFD0E8F" w14:textId="77777777">
        <w:trPr>
          <w:trHeight w:val="521"/>
        </w:trPr>
        <w:tc>
          <w:tcPr>
            <w:tcW w:w="140" w:type="dxa"/>
            <w:tcBorders>
              <w:right w:val="single" w:sz="8" w:space="0" w:color="auto"/>
            </w:tcBorders>
            <w:vAlign w:val="bottom"/>
          </w:tcPr>
          <w:p w14:paraId="4F078F7D" w14:textId="77777777" w:rsidR="00D50394" w:rsidRDefault="00D50394">
            <w:pPr>
              <w:rPr>
                <w:lang w:eastAsia="zh-CN"/>
              </w:rPr>
            </w:pPr>
          </w:p>
        </w:tc>
        <w:tc>
          <w:tcPr>
            <w:tcW w:w="2140" w:type="dxa"/>
            <w:vMerge w:val="restart"/>
            <w:tcBorders>
              <w:right w:val="single" w:sz="8" w:space="0" w:color="auto"/>
            </w:tcBorders>
            <w:vAlign w:val="bottom"/>
          </w:tcPr>
          <w:p w14:paraId="7018828D" w14:textId="77777777" w:rsidR="00D50394" w:rsidRDefault="00000000">
            <w:pPr>
              <w:spacing w:line="240" w:lineRule="exact"/>
              <w:jc w:val="center"/>
              <w:rPr>
                <w:sz w:val="20"/>
                <w:szCs w:val="20"/>
              </w:rPr>
            </w:pPr>
            <w:proofErr w:type="spellStart"/>
            <w:r>
              <w:rPr>
                <w:rFonts w:ascii="宋体" w:eastAsia="宋体" w:hAnsi="宋体" w:cs="宋体"/>
                <w:sz w:val="21"/>
                <w:szCs w:val="21"/>
              </w:rPr>
              <w:t>税收筹划</w:t>
            </w:r>
            <w:proofErr w:type="spellEnd"/>
          </w:p>
        </w:tc>
        <w:tc>
          <w:tcPr>
            <w:tcW w:w="7220" w:type="dxa"/>
            <w:tcBorders>
              <w:right w:val="single" w:sz="8" w:space="0" w:color="auto"/>
            </w:tcBorders>
            <w:vAlign w:val="bottom"/>
          </w:tcPr>
          <w:p w14:paraId="77555ABF"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市场营销税收筹划、利润分配税收筹划、薪酬激励的税收筹划、</w:t>
            </w:r>
          </w:p>
        </w:tc>
        <w:tc>
          <w:tcPr>
            <w:tcW w:w="260" w:type="dxa"/>
            <w:vAlign w:val="bottom"/>
          </w:tcPr>
          <w:p w14:paraId="20875796" w14:textId="77777777" w:rsidR="00D50394" w:rsidRDefault="00D50394">
            <w:pPr>
              <w:rPr>
                <w:lang w:eastAsia="zh-CN"/>
              </w:rPr>
            </w:pPr>
          </w:p>
        </w:tc>
        <w:tc>
          <w:tcPr>
            <w:tcW w:w="360" w:type="dxa"/>
            <w:vAlign w:val="bottom"/>
          </w:tcPr>
          <w:p w14:paraId="0337D543" w14:textId="77777777" w:rsidR="00D50394" w:rsidRDefault="00D50394">
            <w:pPr>
              <w:rPr>
                <w:sz w:val="1"/>
                <w:szCs w:val="1"/>
                <w:lang w:eastAsia="zh-CN"/>
              </w:rPr>
            </w:pPr>
          </w:p>
        </w:tc>
      </w:tr>
      <w:tr w:rsidR="00D50394" w14:paraId="14C18FA1" w14:textId="77777777">
        <w:trPr>
          <w:trHeight w:val="74"/>
        </w:trPr>
        <w:tc>
          <w:tcPr>
            <w:tcW w:w="140" w:type="dxa"/>
            <w:tcBorders>
              <w:right w:val="single" w:sz="8" w:space="0" w:color="auto"/>
            </w:tcBorders>
            <w:vAlign w:val="bottom"/>
          </w:tcPr>
          <w:p w14:paraId="7A2445A9" w14:textId="77777777" w:rsidR="00D50394" w:rsidRDefault="00D50394">
            <w:pPr>
              <w:rPr>
                <w:sz w:val="6"/>
                <w:szCs w:val="6"/>
                <w:lang w:eastAsia="zh-CN"/>
              </w:rPr>
            </w:pPr>
          </w:p>
        </w:tc>
        <w:tc>
          <w:tcPr>
            <w:tcW w:w="2140" w:type="dxa"/>
            <w:vMerge/>
            <w:tcBorders>
              <w:right w:val="single" w:sz="8" w:space="0" w:color="auto"/>
            </w:tcBorders>
            <w:vAlign w:val="bottom"/>
          </w:tcPr>
          <w:p w14:paraId="5C9160B3" w14:textId="77777777" w:rsidR="00D50394" w:rsidRDefault="00D50394">
            <w:pPr>
              <w:rPr>
                <w:sz w:val="6"/>
                <w:szCs w:val="6"/>
                <w:lang w:eastAsia="zh-CN"/>
              </w:rPr>
            </w:pPr>
          </w:p>
        </w:tc>
        <w:tc>
          <w:tcPr>
            <w:tcW w:w="7220" w:type="dxa"/>
            <w:tcBorders>
              <w:right w:val="single" w:sz="8" w:space="0" w:color="auto"/>
            </w:tcBorders>
            <w:vAlign w:val="bottom"/>
          </w:tcPr>
          <w:p w14:paraId="50379A0E" w14:textId="77777777" w:rsidR="00D50394" w:rsidRDefault="00D50394">
            <w:pPr>
              <w:rPr>
                <w:sz w:val="6"/>
                <w:szCs w:val="6"/>
                <w:lang w:eastAsia="zh-CN"/>
              </w:rPr>
            </w:pPr>
          </w:p>
        </w:tc>
        <w:tc>
          <w:tcPr>
            <w:tcW w:w="260" w:type="dxa"/>
            <w:vAlign w:val="bottom"/>
          </w:tcPr>
          <w:p w14:paraId="001DDB90" w14:textId="77777777" w:rsidR="00D50394" w:rsidRDefault="00D50394">
            <w:pPr>
              <w:rPr>
                <w:sz w:val="6"/>
                <w:szCs w:val="6"/>
                <w:lang w:eastAsia="zh-CN"/>
              </w:rPr>
            </w:pPr>
          </w:p>
        </w:tc>
        <w:tc>
          <w:tcPr>
            <w:tcW w:w="360" w:type="dxa"/>
            <w:vAlign w:val="bottom"/>
          </w:tcPr>
          <w:p w14:paraId="147CD9F0" w14:textId="77777777" w:rsidR="00D50394" w:rsidRDefault="00D50394">
            <w:pPr>
              <w:rPr>
                <w:sz w:val="1"/>
                <w:szCs w:val="1"/>
                <w:lang w:eastAsia="zh-CN"/>
              </w:rPr>
            </w:pPr>
          </w:p>
        </w:tc>
      </w:tr>
      <w:tr w:rsidR="00D50394" w14:paraId="3979F1DA" w14:textId="77777777">
        <w:trPr>
          <w:trHeight w:val="449"/>
        </w:trPr>
        <w:tc>
          <w:tcPr>
            <w:tcW w:w="140" w:type="dxa"/>
            <w:tcBorders>
              <w:right w:val="single" w:sz="8" w:space="0" w:color="auto"/>
            </w:tcBorders>
            <w:vAlign w:val="bottom"/>
          </w:tcPr>
          <w:p w14:paraId="60AFC140" w14:textId="77777777" w:rsidR="00D50394" w:rsidRDefault="00D50394">
            <w:pPr>
              <w:rPr>
                <w:lang w:eastAsia="zh-CN"/>
              </w:rPr>
            </w:pPr>
          </w:p>
        </w:tc>
        <w:tc>
          <w:tcPr>
            <w:tcW w:w="2140" w:type="dxa"/>
            <w:tcBorders>
              <w:right w:val="single" w:sz="8" w:space="0" w:color="auto"/>
            </w:tcBorders>
            <w:vAlign w:val="bottom"/>
          </w:tcPr>
          <w:p w14:paraId="51959543" w14:textId="77777777" w:rsidR="00D50394" w:rsidRDefault="00D50394">
            <w:pPr>
              <w:rPr>
                <w:lang w:eastAsia="zh-CN"/>
              </w:rPr>
            </w:pPr>
          </w:p>
        </w:tc>
        <w:tc>
          <w:tcPr>
            <w:tcW w:w="7220" w:type="dxa"/>
            <w:tcBorders>
              <w:right w:val="single" w:sz="8" w:space="0" w:color="auto"/>
            </w:tcBorders>
            <w:vAlign w:val="bottom"/>
          </w:tcPr>
          <w:p w14:paraId="728C15A9"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资本交易的税收筹划、综合税收筹划</w:t>
            </w:r>
          </w:p>
        </w:tc>
        <w:tc>
          <w:tcPr>
            <w:tcW w:w="260" w:type="dxa"/>
            <w:vAlign w:val="bottom"/>
          </w:tcPr>
          <w:p w14:paraId="0327EAEF" w14:textId="77777777" w:rsidR="00D50394" w:rsidRDefault="00D50394">
            <w:pPr>
              <w:rPr>
                <w:lang w:eastAsia="zh-CN"/>
              </w:rPr>
            </w:pPr>
          </w:p>
        </w:tc>
        <w:tc>
          <w:tcPr>
            <w:tcW w:w="360" w:type="dxa"/>
            <w:vAlign w:val="bottom"/>
          </w:tcPr>
          <w:p w14:paraId="2D6C9417" w14:textId="77777777" w:rsidR="00D50394" w:rsidRDefault="00D50394">
            <w:pPr>
              <w:rPr>
                <w:sz w:val="1"/>
                <w:szCs w:val="1"/>
                <w:lang w:eastAsia="zh-CN"/>
              </w:rPr>
            </w:pPr>
          </w:p>
        </w:tc>
      </w:tr>
      <w:tr w:rsidR="00D50394" w14:paraId="52AF7ADA" w14:textId="77777777">
        <w:trPr>
          <w:trHeight w:val="183"/>
        </w:trPr>
        <w:tc>
          <w:tcPr>
            <w:tcW w:w="140" w:type="dxa"/>
            <w:tcBorders>
              <w:right w:val="single" w:sz="8" w:space="0" w:color="auto"/>
            </w:tcBorders>
            <w:vAlign w:val="bottom"/>
          </w:tcPr>
          <w:p w14:paraId="16400B38" w14:textId="77777777" w:rsidR="00D50394" w:rsidRDefault="00D50394">
            <w:pPr>
              <w:rPr>
                <w:sz w:val="15"/>
                <w:szCs w:val="15"/>
                <w:lang w:eastAsia="zh-CN"/>
              </w:rPr>
            </w:pPr>
          </w:p>
        </w:tc>
        <w:tc>
          <w:tcPr>
            <w:tcW w:w="2140" w:type="dxa"/>
            <w:tcBorders>
              <w:bottom w:val="single" w:sz="8" w:space="0" w:color="auto"/>
              <w:right w:val="single" w:sz="8" w:space="0" w:color="auto"/>
            </w:tcBorders>
            <w:vAlign w:val="bottom"/>
          </w:tcPr>
          <w:p w14:paraId="31FB20B6" w14:textId="77777777" w:rsidR="00D50394" w:rsidRDefault="00D50394">
            <w:pPr>
              <w:rPr>
                <w:sz w:val="15"/>
                <w:szCs w:val="15"/>
                <w:lang w:eastAsia="zh-CN"/>
              </w:rPr>
            </w:pPr>
          </w:p>
        </w:tc>
        <w:tc>
          <w:tcPr>
            <w:tcW w:w="7220" w:type="dxa"/>
            <w:tcBorders>
              <w:bottom w:val="single" w:sz="8" w:space="0" w:color="auto"/>
              <w:right w:val="single" w:sz="8" w:space="0" w:color="auto"/>
            </w:tcBorders>
            <w:vAlign w:val="bottom"/>
          </w:tcPr>
          <w:p w14:paraId="0A22B6E5" w14:textId="77777777" w:rsidR="00D50394" w:rsidRDefault="00D50394">
            <w:pPr>
              <w:rPr>
                <w:sz w:val="15"/>
                <w:szCs w:val="15"/>
                <w:lang w:eastAsia="zh-CN"/>
              </w:rPr>
            </w:pPr>
          </w:p>
        </w:tc>
        <w:tc>
          <w:tcPr>
            <w:tcW w:w="260" w:type="dxa"/>
            <w:vAlign w:val="bottom"/>
          </w:tcPr>
          <w:p w14:paraId="70CF1B52" w14:textId="77777777" w:rsidR="00D50394" w:rsidRDefault="00D50394">
            <w:pPr>
              <w:rPr>
                <w:sz w:val="15"/>
                <w:szCs w:val="15"/>
                <w:lang w:eastAsia="zh-CN"/>
              </w:rPr>
            </w:pPr>
          </w:p>
        </w:tc>
        <w:tc>
          <w:tcPr>
            <w:tcW w:w="360" w:type="dxa"/>
            <w:vAlign w:val="bottom"/>
          </w:tcPr>
          <w:p w14:paraId="54581877" w14:textId="77777777" w:rsidR="00D50394" w:rsidRDefault="00D50394">
            <w:pPr>
              <w:rPr>
                <w:sz w:val="1"/>
                <w:szCs w:val="1"/>
                <w:lang w:eastAsia="zh-CN"/>
              </w:rPr>
            </w:pPr>
          </w:p>
        </w:tc>
      </w:tr>
      <w:tr w:rsidR="00D50394" w14:paraId="1472E1C8" w14:textId="77777777">
        <w:trPr>
          <w:trHeight w:val="335"/>
        </w:trPr>
        <w:tc>
          <w:tcPr>
            <w:tcW w:w="140" w:type="dxa"/>
            <w:tcBorders>
              <w:right w:val="single" w:sz="8" w:space="0" w:color="auto"/>
            </w:tcBorders>
            <w:vAlign w:val="bottom"/>
          </w:tcPr>
          <w:p w14:paraId="3108CD12" w14:textId="77777777" w:rsidR="00D50394" w:rsidRDefault="00D50394">
            <w:pPr>
              <w:rPr>
                <w:lang w:eastAsia="zh-CN"/>
              </w:rPr>
            </w:pPr>
          </w:p>
        </w:tc>
        <w:tc>
          <w:tcPr>
            <w:tcW w:w="2140" w:type="dxa"/>
            <w:tcBorders>
              <w:right w:val="single" w:sz="8" w:space="0" w:color="auto"/>
            </w:tcBorders>
            <w:vAlign w:val="bottom"/>
          </w:tcPr>
          <w:p w14:paraId="39AFF724" w14:textId="77777777" w:rsidR="00D50394" w:rsidRDefault="00D50394">
            <w:pPr>
              <w:rPr>
                <w:lang w:eastAsia="zh-CN"/>
              </w:rPr>
            </w:pPr>
          </w:p>
        </w:tc>
        <w:tc>
          <w:tcPr>
            <w:tcW w:w="7220" w:type="dxa"/>
            <w:tcBorders>
              <w:right w:val="single" w:sz="8" w:space="0" w:color="auto"/>
            </w:tcBorders>
            <w:vAlign w:val="bottom"/>
          </w:tcPr>
          <w:p w14:paraId="2EA9047C"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资产负债表、利润表、现金流量表、战略分析、会计分析、</w:t>
            </w:r>
          </w:p>
        </w:tc>
        <w:tc>
          <w:tcPr>
            <w:tcW w:w="260" w:type="dxa"/>
            <w:vAlign w:val="bottom"/>
          </w:tcPr>
          <w:p w14:paraId="251DCBCF" w14:textId="77777777" w:rsidR="00D50394" w:rsidRDefault="00D50394">
            <w:pPr>
              <w:rPr>
                <w:lang w:eastAsia="zh-CN"/>
              </w:rPr>
            </w:pPr>
          </w:p>
        </w:tc>
        <w:tc>
          <w:tcPr>
            <w:tcW w:w="360" w:type="dxa"/>
            <w:vAlign w:val="bottom"/>
          </w:tcPr>
          <w:p w14:paraId="032097F9" w14:textId="77777777" w:rsidR="00D50394" w:rsidRDefault="00D50394">
            <w:pPr>
              <w:rPr>
                <w:sz w:val="1"/>
                <w:szCs w:val="1"/>
                <w:lang w:eastAsia="zh-CN"/>
              </w:rPr>
            </w:pPr>
          </w:p>
        </w:tc>
      </w:tr>
      <w:tr w:rsidR="00D50394" w14:paraId="7E4EC9BC" w14:textId="77777777">
        <w:trPr>
          <w:trHeight w:val="521"/>
        </w:trPr>
        <w:tc>
          <w:tcPr>
            <w:tcW w:w="140" w:type="dxa"/>
            <w:tcBorders>
              <w:right w:val="single" w:sz="8" w:space="0" w:color="auto"/>
            </w:tcBorders>
            <w:vAlign w:val="bottom"/>
          </w:tcPr>
          <w:p w14:paraId="164C8396" w14:textId="77777777" w:rsidR="00D50394" w:rsidRDefault="00D50394">
            <w:pPr>
              <w:rPr>
                <w:lang w:eastAsia="zh-CN"/>
              </w:rPr>
            </w:pPr>
          </w:p>
        </w:tc>
        <w:tc>
          <w:tcPr>
            <w:tcW w:w="2140" w:type="dxa"/>
            <w:vMerge w:val="restart"/>
            <w:tcBorders>
              <w:right w:val="single" w:sz="8" w:space="0" w:color="auto"/>
            </w:tcBorders>
            <w:vAlign w:val="bottom"/>
          </w:tcPr>
          <w:p w14:paraId="1060D861" w14:textId="77777777" w:rsidR="00D50394" w:rsidRDefault="00000000">
            <w:pPr>
              <w:spacing w:line="240" w:lineRule="exact"/>
              <w:jc w:val="center"/>
              <w:rPr>
                <w:sz w:val="20"/>
                <w:szCs w:val="20"/>
              </w:rPr>
            </w:pPr>
            <w:proofErr w:type="spellStart"/>
            <w:r>
              <w:rPr>
                <w:rFonts w:ascii="宋体" w:eastAsia="宋体" w:hAnsi="宋体" w:cs="宋体"/>
                <w:sz w:val="21"/>
                <w:szCs w:val="21"/>
              </w:rPr>
              <w:t>公司理财与</w:t>
            </w:r>
            <w:proofErr w:type="spellEnd"/>
          </w:p>
        </w:tc>
        <w:tc>
          <w:tcPr>
            <w:tcW w:w="7220" w:type="dxa"/>
            <w:tcBorders>
              <w:right w:val="single" w:sz="8" w:space="0" w:color="auto"/>
            </w:tcBorders>
            <w:vAlign w:val="bottom"/>
          </w:tcPr>
          <w:p w14:paraId="6E59AE45"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财务核心问题及评价标准、流动性与偿债能力分析、</w:t>
            </w:r>
          </w:p>
        </w:tc>
        <w:tc>
          <w:tcPr>
            <w:tcW w:w="260" w:type="dxa"/>
            <w:vAlign w:val="bottom"/>
          </w:tcPr>
          <w:p w14:paraId="017F6D47" w14:textId="77777777" w:rsidR="00D50394" w:rsidRDefault="00D50394">
            <w:pPr>
              <w:rPr>
                <w:lang w:eastAsia="zh-CN"/>
              </w:rPr>
            </w:pPr>
          </w:p>
        </w:tc>
        <w:tc>
          <w:tcPr>
            <w:tcW w:w="360" w:type="dxa"/>
            <w:vAlign w:val="bottom"/>
          </w:tcPr>
          <w:p w14:paraId="108FF8F7" w14:textId="77777777" w:rsidR="00D50394" w:rsidRDefault="00D50394">
            <w:pPr>
              <w:rPr>
                <w:sz w:val="1"/>
                <w:szCs w:val="1"/>
                <w:lang w:eastAsia="zh-CN"/>
              </w:rPr>
            </w:pPr>
          </w:p>
        </w:tc>
      </w:tr>
      <w:tr w:rsidR="00D50394" w14:paraId="46C0EA57" w14:textId="77777777">
        <w:trPr>
          <w:trHeight w:val="180"/>
        </w:trPr>
        <w:tc>
          <w:tcPr>
            <w:tcW w:w="140" w:type="dxa"/>
            <w:tcBorders>
              <w:right w:val="single" w:sz="8" w:space="0" w:color="auto"/>
            </w:tcBorders>
            <w:vAlign w:val="bottom"/>
          </w:tcPr>
          <w:p w14:paraId="2F9E2ADF" w14:textId="77777777" w:rsidR="00D50394" w:rsidRDefault="00D50394">
            <w:pPr>
              <w:rPr>
                <w:sz w:val="15"/>
                <w:szCs w:val="15"/>
                <w:lang w:eastAsia="zh-CN"/>
              </w:rPr>
            </w:pPr>
          </w:p>
        </w:tc>
        <w:tc>
          <w:tcPr>
            <w:tcW w:w="2140" w:type="dxa"/>
            <w:vMerge/>
            <w:tcBorders>
              <w:right w:val="single" w:sz="8" w:space="0" w:color="auto"/>
            </w:tcBorders>
            <w:vAlign w:val="bottom"/>
          </w:tcPr>
          <w:p w14:paraId="61DF68BA" w14:textId="77777777" w:rsidR="00D50394" w:rsidRDefault="00D50394">
            <w:pPr>
              <w:rPr>
                <w:sz w:val="15"/>
                <w:szCs w:val="15"/>
                <w:lang w:eastAsia="zh-CN"/>
              </w:rPr>
            </w:pPr>
          </w:p>
        </w:tc>
        <w:tc>
          <w:tcPr>
            <w:tcW w:w="7220" w:type="dxa"/>
            <w:tcBorders>
              <w:right w:val="single" w:sz="8" w:space="0" w:color="auto"/>
            </w:tcBorders>
            <w:vAlign w:val="bottom"/>
          </w:tcPr>
          <w:p w14:paraId="52C19EDB" w14:textId="77777777" w:rsidR="00D50394" w:rsidRDefault="00D50394">
            <w:pPr>
              <w:rPr>
                <w:sz w:val="15"/>
                <w:szCs w:val="15"/>
                <w:lang w:eastAsia="zh-CN"/>
              </w:rPr>
            </w:pPr>
          </w:p>
        </w:tc>
        <w:tc>
          <w:tcPr>
            <w:tcW w:w="260" w:type="dxa"/>
            <w:vAlign w:val="bottom"/>
          </w:tcPr>
          <w:p w14:paraId="68F817FD" w14:textId="77777777" w:rsidR="00D50394" w:rsidRDefault="00D50394">
            <w:pPr>
              <w:rPr>
                <w:sz w:val="15"/>
                <w:szCs w:val="15"/>
                <w:lang w:eastAsia="zh-CN"/>
              </w:rPr>
            </w:pPr>
          </w:p>
        </w:tc>
        <w:tc>
          <w:tcPr>
            <w:tcW w:w="360" w:type="dxa"/>
            <w:vAlign w:val="bottom"/>
          </w:tcPr>
          <w:p w14:paraId="10BD3C59" w14:textId="77777777" w:rsidR="00D50394" w:rsidRDefault="00D50394">
            <w:pPr>
              <w:rPr>
                <w:sz w:val="1"/>
                <w:szCs w:val="1"/>
                <w:lang w:eastAsia="zh-CN"/>
              </w:rPr>
            </w:pPr>
          </w:p>
        </w:tc>
      </w:tr>
      <w:tr w:rsidR="00D50394" w14:paraId="0A6D13FD" w14:textId="77777777">
        <w:trPr>
          <w:trHeight w:val="341"/>
        </w:trPr>
        <w:tc>
          <w:tcPr>
            <w:tcW w:w="140" w:type="dxa"/>
            <w:tcBorders>
              <w:right w:val="single" w:sz="8" w:space="0" w:color="auto"/>
            </w:tcBorders>
            <w:vAlign w:val="bottom"/>
          </w:tcPr>
          <w:p w14:paraId="71EAD46F" w14:textId="77777777" w:rsidR="00D50394" w:rsidRDefault="00D50394">
            <w:pPr>
              <w:rPr>
                <w:lang w:eastAsia="zh-CN"/>
              </w:rPr>
            </w:pPr>
          </w:p>
        </w:tc>
        <w:tc>
          <w:tcPr>
            <w:tcW w:w="2140" w:type="dxa"/>
            <w:vMerge w:val="restart"/>
            <w:tcBorders>
              <w:right w:val="single" w:sz="8" w:space="0" w:color="auto"/>
            </w:tcBorders>
            <w:vAlign w:val="bottom"/>
          </w:tcPr>
          <w:p w14:paraId="58E49571" w14:textId="77777777" w:rsidR="00D50394" w:rsidRDefault="00000000">
            <w:pPr>
              <w:spacing w:line="240" w:lineRule="exact"/>
              <w:ind w:left="16"/>
              <w:jc w:val="center"/>
              <w:rPr>
                <w:sz w:val="20"/>
                <w:szCs w:val="20"/>
              </w:rPr>
            </w:pPr>
            <w:proofErr w:type="spellStart"/>
            <w:r>
              <w:rPr>
                <w:rFonts w:ascii="宋体" w:eastAsia="宋体" w:hAnsi="宋体" w:cs="宋体"/>
                <w:sz w:val="21"/>
                <w:szCs w:val="21"/>
              </w:rPr>
              <w:t>财务报表分析</w:t>
            </w:r>
            <w:proofErr w:type="spellEnd"/>
          </w:p>
        </w:tc>
        <w:tc>
          <w:tcPr>
            <w:tcW w:w="7220" w:type="dxa"/>
            <w:tcBorders>
              <w:right w:val="single" w:sz="8" w:space="0" w:color="auto"/>
            </w:tcBorders>
            <w:vAlign w:val="bottom"/>
          </w:tcPr>
          <w:p w14:paraId="5445F846"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盈利能力与股东权益分析、基于内部管理视角的</w:t>
            </w:r>
          </w:p>
        </w:tc>
        <w:tc>
          <w:tcPr>
            <w:tcW w:w="260" w:type="dxa"/>
            <w:vAlign w:val="bottom"/>
          </w:tcPr>
          <w:p w14:paraId="1B5288AC" w14:textId="77777777" w:rsidR="00D50394" w:rsidRDefault="00D50394">
            <w:pPr>
              <w:rPr>
                <w:lang w:eastAsia="zh-CN"/>
              </w:rPr>
            </w:pPr>
          </w:p>
        </w:tc>
        <w:tc>
          <w:tcPr>
            <w:tcW w:w="360" w:type="dxa"/>
            <w:vAlign w:val="bottom"/>
          </w:tcPr>
          <w:p w14:paraId="4851EFE6" w14:textId="77777777" w:rsidR="00D50394" w:rsidRDefault="00D50394">
            <w:pPr>
              <w:rPr>
                <w:sz w:val="1"/>
                <w:szCs w:val="1"/>
                <w:lang w:eastAsia="zh-CN"/>
              </w:rPr>
            </w:pPr>
          </w:p>
        </w:tc>
      </w:tr>
      <w:tr w:rsidR="00D50394" w14:paraId="77C64448" w14:textId="77777777">
        <w:trPr>
          <w:trHeight w:val="170"/>
        </w:trPr>
        <w:tc>
          <w:tcPr>
            <w:tcW w:w="140" w:type="dxa"/>
            <w:tcBorders>
              <w:right w:val="single" w:sz="8" w:space="0" w:color="auto"/>
            </w:tcBorders>
            <w:vAlign w:val="bottom"/>
          </w:tcPr>
          <w:p w14:paraId="15A484B0" w14:textId="77777777" w:rsidR="00D50394" w:rsidRDefault="00D50394">
            <w:pPr>
              <w:rPr>
                <w:sz w:val="14"/>
                <w:szCs w:val="14"/>
                <w:lang w:eastAsia="zh-CN"/>
              </w:rPr>
            </w:pPr>
          </w:p>
        </w:tc>
        <w:tc>
          <w:tcPr>
            <w:tcW w:w="2140" w:type="dxa"/>
            <w:vMerge/>
            <w:tcBorders>
              <w:right w:val="single" w:sz="8" w:space="0" w:color="auto"/>
            </w:tcBorders>
            <w:vAlign w:val="bottom"/>
          </w:tcPr>
          <w:p w14:paraId="63831B1E" w14:textId="77777777" w:rsidR="00D50394" w:rsidRDefault="00D50394">
            <w:pPr>
              <w:rPr>
                <w:sz w:val="14"/>
                <w:szCs w:val="14"/>
                <w:lang w:eastAsia="zh-CN"/>
              </w:rPr>
            </w:pPr>
          </w:p>
        </w:tc>
        <w:tc>
          <w:tcPr>
            <w:tcW w:w="7220" w:type="dxa"/>
            <w:tcBorders>
              <w:right w:val="single" w:sz="8" w:space="0" w:color="auto"/>
            </w:tcBorders>
            <w:vAlign w:val="bottom"/>
          </w:tcPr>
          <w:p w14:paraId="37B43D2B" w14:textId="77777777" w:rsidR="00D50394" w:rsidRDefault="00D50394">
            <w:pPr>
              <w:rPr>
                <w:sz w:val="14"/>
                <w:szCs w:val="14"/>
                <w:lang w:eastAsia="zh-CN"/>
              </w:rPr>
            </w:pPr>
          </w:p>
        </w:tc>
        <w:tc>
          <w:tcPr>
            <w:tcW w:w="260" w:type="dxa"/>
            <w:vAlign w:val="bottom"/>
          </w:tcPr>
          <w:p w14:paraId="189B6A59" w14:textId="77777777" w:rsidR="00D50394" w:rsidRDefault="00D50394">
            <w:pPr>
              <w:rPr>
                <w:sz w:val="14"/>
                <w:szCs w:val="14"/>
                <w:lang w:eastAsia="zh-CN"/>
              </w:rPr>
            </w:pPr>
          </w:p>
        </w:tc>
        <w:tc>
          <w:tcPr>
            <w:tcW w:w="360" w:type="dxa"/>
            <w:vAlign w:val="bottom"/>
          </w:tcPr>
          <w:p w14:paraId="1D4B9600" w14:textId="77777777" w:rsidR="00D50394" w:rsidRDefault="00D50394">
            <w:pPr>
              <w:rPr>
                <w:sz w:val="1"/>
                <w:szCs w:val="1"/>
                <w:lang w:eastAsia="zh-CN"/>
              </w:rPr>
            </w:pPr>
          </w:p>
        </w:tc>
      </w:tr>
      <w:tr w:rsidR="00D50394" w14:paraId="06BC3B73" w14:textId="77777777">
        <w:trPr>
          <w:trHeight w:val="350"/>
        </w:trPr>
        <w:tc>
          <w:tcPr>
            <w:tcW w:w="140" w:type="dxa"/>
            <w:tcBorders>
              <w:right w:val="single" w:sz="8" w:space="0" w:color="auto"/>
            </w:tcBorders>
            <w:vAlign w:val="bottom"/>
          </w:tcPr>
          <w:p w14:paraId="0C366689" w14:textId="77777777" w:rsidR="00D50394" w:rsidRDefault="00D50394">
            <w:pPr>
              <w:rPr>
                <w:lang w:eastAsia="zh-CN"/>
              </w:rPr>
            </w:pPr>
          </w:p>
        </w:tc>
        <w:tc>
          <w:tcPr>
            <w:tcW w:w="2140" w:type="dxa"/>
            <w:tcBorders>
              <w:right w:val="single" w:sz="8" w:space="0" w:color="auto"/>
            </w:tcBorders>
            <w:vAlign w:val="bottom"/>
          </w:tcPr>
          <w:p w14:paraId="1E084A4C" w14:textId="77777777" w:rsidR="00D50394" w:rsidRDefault="00D50394">
            <w:pPr>
              <w:rPr>
                <w:lang w:eastAsia="zh-CN"/>
              </w:rPr>
            </w:pPr>
          </w:p>
        </w:tc>
        <w:tc>
          <w:tcPr>
            <w:tcW w:w="7220" w:type="dxa"/>
            <w:tcBorders>
              <w:right w:val="single" w:sz="8" w:space="0" w:color="auto"/>
            </w:tcBorders>
            <w:vAlign w:val="bottom"/>
          </w:tcPr>
          <w:p w14:paraId="3F1705C0"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财务分析、成本报表分析</w:t>
            </w:r>
          </w:p>
        </w:tc>
        <w:tc>
          <w:tcPr>
            <w:tcW w:w="260" w:type="dxa"/>
            <w:vAlign w:val="bottom"/>
          </w:tcPr>
          <w:p w14:paraId="71445CCE" w14:textId="77777777" w:rsidR="00D50394" w:rsidRDefault="00D50394">
            <w:pPr>
              <w:rPr>
                <w:lang w:eastAsia="zh-CN"/>
              </w:rPr>
            </w:pPr>
          </w:p>
        </w:tc>
        <w:tc>
          <w:tcPr>
            <w:tcW w:w="360" w:type="dxa"/>
            <w:vAlign w:val="bottom"/>
          </w:tcPr>
          <w:p w14:paraId="66A944AB" w14:textId="77777777" w:rsidR="00D50394" w:rsidRDefault="00D50394">
            <w:pPr>
              <w:rPr>
                <w:sz w:val="1"/>
                <w:szCs w:val="1"/>
                <w:lang w:eastAsia="zh-CN"/>
              </w:rPr>
            </w:pPr>
          </w:p>
        </w:tc>
      </w:tr>
      <w:tr w:rsidR="00D50394" w14:paraId="303CD146" w14:textId="77777777">
        <w:trPr>
          <w:trHeight w:val="185"/>
        </w:trPr>
        <w:tc>
          <w:tcPr>
            <w:tcW w:w="140" w:type="dxa"/>
            <w:tcBorders>
              <w:right w:val="single" w:sz="8" w:space="0" w:color="auto"/>
            </w:tcBorders>
            <w:vAlign w:val="bottom"/>
          </w:tcPr>
          <w:p w14:paraId="7E4170C2" w14:textId="77777777" w:rsidR="00D50394" w:rsidRDefault="00D50394">
            <w:pPr>
              <w:rPr>
                <w:sz w:val="16"/>
                <w:szCs w:val="16"/>
                <w:lang w:eastAsia="zh-CN"/>
              </w:rPr>
            </w:pPr>
          </w:p>
        </w:tc>
        <w:tc>
          <w:tcPr>
            <w:tcW w:w="2140" w:type="dxa"/>
            <w:tcBorders>
              <w:bottom w:val="single" w:sz="8" w:space="0" w:color="auto"/>
              <w:right w:val="single" w:sz="8" w:space="0" w:color="auto"/>
            </w:tcBorders>
            <w:vAlign w:val="bottom"/>
          </w:tcPr>
          <w:p w14:paraId="2F8FB558" w14:textId="77777777" w:rsidR="00D50394" w:rsidRDefault="00D50394">
            <w:pPr>
              <w:rPr>
                <w:sz w:val="16"/>
                <w:szCs w:val="16"/>
                <w:lang w:eastAsia="zh-CN"/>
              </w:rPr>
            </w:pPr>
          </w:p>
        </w:tc>
        <w:tc>
          <w:tcPr>
            <w:tcW w:w="7220" w:type="dxa"/>
            <w:tcBorders>
              <w:bottom w:val="single" w:sz="8" w:space="0" w:color="auto"/>
              <w:right w:val="single" w:sz="8" w:space="0" w:color="auto"/>
            </w:tcBorders>
            <w:vAlign w:val="bottom"/>
          </w:tcPr>
          <w:p w14:paraId="372CB5FB" w14:textId="77777777" w:rsidR="00D50394" w:rsidRDefault="00D50394">
            <w:pPr>
              <w:rPr>
                <w:sz w:val="16"/>
                <w:szCs w:val="16"/>
                <w:lang w:eastAsia="zh-CN"/>
              </w:rPr>
            </w:pPr>
          </w:p>
        </w:tc>
        <w:tc>
          <w:tcPr>
            <w:tcW w:w="260" w:type="dxa"/>
            <w:vAlign w:val="bottom"/>
          </w:tcPr>
          <w:p w14:paraId="494E1CD3" w14:textId="77777777" w:rsidR="00D50394" w:rsidRDefault="00D50394">
            <w:pPr>
              <w:rPr>
                <w:sz w:val="16"/>
                <w:szCs w:val="16"/>
                <w:lang w:eastAsia="zh-CN"/>
              </w:rPr>
            </w:pPr>
          </w:p>
        </w:tc>
        <w:tc>
          <w:tcPr>
            <w:tcW w:w="360" w:type="dxa"/>
            <w:vAlign w:val="bottom"/>
          </w:tcPr>
          <w:p w14:paraId="54B49ECC" w14:textId="77777777" w:rsidR="00D50394" w:rsidRDefault="00D50394">
            <w:pPr>
              <w:rPr>
                <w:sz w:val="1"/>
                <w:szCs w:val="1"/>
                <w:lang w:eastAsia="zh-CN"/>
              </w:rPr>
            </w:pPr>
          </w:p>
        </w:tc>
      </w:tr>
      <w:tr w:rsidR="00D50394" w14:paraId="2FDD3796" w14:textId="77777777">
        <w:trPr>
          <w:trHeight w:val="335"/>
        </w:trPr>
        <w:tc>
          <w:tcPr>
            <w:tcW w:w="140" w:type="dxa"/>
            <w:tcBorders>
              <w:right w:val="single" w:sz="8" w:space="0" w:color="auto"/>
            </w:tcBorders>
            <w:vAlign w:val="bottom"/>
          </w:tcPr>
          <w:p w14:paraId="28354A1D" w14:textId="77777777" w:rsidR="00D50394" w:rsidRDefault="00D50394">
            <w:pPr>
              <w:rPr>
                <w:lang w:eastAsia="zh-CN"/>
              </w:rPr>
            </w:pPr>
          </w:p>
        </w:tc>
        <w:tc>
          <w:tcPr>
            <w:tcW w:w="2140" w:type="dxa"/>
            <w:tcBorders>
              <w:right w:val="single" w:sz="8" w:space="0" w:color="auto"/>
            </w:tcBorders>
            <w:vAlign w:val="bottom"/>
          </w:tcPr>
          <w:p w14:paraId="1F6912A7" w14:textId="77777777" w:rsidR="00D50394" w:rsidRDefault="00D50394">
            <w:pPr>
              <w:rPr>
                <w:lang w:eastAsia="zh-CN"/>
              </w:rPr>
            </w:pPr>
          </w:p>
        </w:tc>
        <w:tc>
          <w:tcPr>
            <w:tcW w:w="7220" w:type="dxa"/>
            <w:tcBorders>
              <w:right w:val="single" w:sz="8" w:space="0" w:color="auto"/>
            </w:tcBorders>
            <w:vAlign w:val="bottom"/>
          </w:tcPr>
          <w:p w14:paraId="1CFD5B86"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政府预算管理体制、政府与预算编制、政府预算的审查与批准、</w:t>
            </w:r>
          </w:p>
        </w:tc>
        <w:tc>
          <w:tcPr>
            <w:tcW w:w="260" w:type="dxa"/>
            <w:vAlign w:val="bottom"/>
          </w:tcPr>
          <w:p w14:paraId="3EACE8C4" w14:textId="77777777" w:rsidR="00D50394" w:rsidRDefault="00D50394">
            <w:pPr>
              <w:rPr>
                <w:lang w:eastAsia="zh-CN"/>
              </w:rPr>
            </w:pPr>
          </w:p>
        </w:tc>
        <w:tc>
          <w:tcPr>
            <w:tcW w:w="360" w:type="dxa"/>
            <w:vAlign w:val="bottom"/>
          </w:tcPr>
          <w:p w14:paraId="0A6A6CD1" w14:textId="77777777" w:rsidR="00D50394" w:rsidRDefault="00D50394">
            <w:pPr>
              <w:rPr>
                <w:sz w:val="1"/>
                <w:szCs w:val="1"/>
                <w:lang w:eastAsia="zh-CN"/>
              </w:rPr>
            </w:pPr>
          </w:p>
        </w:tc>
      </w:tr>
      <w:tr w:rsidR="00D50394" w14:paraId="3076C712" w14:textId="77777777">
        <w:trPr>
          <w:trHeight w:val="521"/>
        </w:trPr>
        <w:tc>
          <w:tcPr>
            <w:tcW w:w="140" w:type="dxa"/>
            <w:tcBorders>
              <w:right w:val="single" w:sz="8" w:space="0" w:color="auto"/>
            </w:tcBorders>
            <w:vAlign w:val="bottom"/>
          </w:tcPr>
          <w:p w14:paraId="54AA4F08" w14:textId="77777777" w:rsidR="00D50394" w:rsidRDefault="00D50394">
            <w:pPr>
              <w:rPr>
                <w:lang w:eastAsia="zh-CN"/>
              </w:rPr>
            </w:pPr>
          </w:p>
        </w:tc>
        <w:tc>
          <w:tcPr>
            <w:tcW w:w="2140" w:type="dxa"/>
            <w:vMerge w:val="restart"/>
            <w:tcBorders>
              <w:right w:val="single" w:sz="8" w:space="0" w:color="auto"/>
            </w:tcBorders>
            <w:vAlign w:val="bottom"/>
          </w:tcPr>
          <w:p w14:paraId="24A6C212" w14:textId="77777777" w:rsidR="00D50394" w:rsidRDefault="00000000">
            <w:pPr>
              <w:spacing w:line="240" w:lineRule="exact"/>
              <w:jc w:val="center"/>
              <w:rPr>
                <w:sz w:val="20"/>
                <w:szCs w:val="20"/>
              </w:rPr>
            </w:pPr>
            <w:proofErr w:type="spellStart"/>
            <w:r>
              <w:rPr>
                <w:rFonts w:ascii="宋体" w:eastAsia="宋体" w:hAnsi="宋体" w:cs="宋体"/>
                <w:w w:val="99"/>
                <w:sz w:val="21"/>
                <w:szCs w:val="21"/>
              </w:rPr>
              <w:t>政府预算</w:t>
            </w:r>
            <w:proofErr w:type="spellEnd"/>
          </w:p>
        </w:tc>
        <w:tc>
          <w:tcPr>
            <w:tcW w:w="7220" w:type="dxa"/>
            <w:tcBorders>
              <w:right w:val="single" w:sz="8" w:space="0" w:color="auto"/>
            </w:tcBorders>
            <w:vAlign w:val="bottom"/>
          </w:tcPr>
          <w:p w14:paraId="2C6FF00D"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政府预算的执行、政府决算的财务报告、政府预算绩效管理、</w:t>
            </w:r>
          </w:p>
        </w:tc>
        <w:tc>
          <w:tcPr>
            <w:tcW w:w="260" w:type="dxa"/>
            <w:vAlign w:val="bottom"/>
          </w:tcPr>
          <w:p w14:paraId="5D58EF73" w14:textId="77777777" w:rsidR="00D50394" w:rsidRDefault="00D50394">
            <w:pPr>
              <w:rPr>
                <w:lang w:eastAsia="zh-CN"/>
              </w:rPr>
            </w:pPr>
          </w:p>
        </w:tc>
        <w:tc>
          <w:tcPr>
            <w:tcW w:w="360" w:type="dxa"/>
            <w:vAlign w:val="bottom"/>
          </w:tcPr>
          <w:p w14:paraId="37E6E89E" w14:textId="77777777" w:rsidR="00D50394" w:rsidRDefault="00D50394">
            <w:pPr>
              <w:rPr>
                <w:sz w:val="1"/>
                <w:szCs w:val="1"/>
                <w:lang w:eastAsia="zh-CN"/>
              </w:rPr>
            </w:pPr>
          </w:p>
        </w:tc>
      </w:tr>
      <w:tr w:rsidR="00D50394" w14:paraId="3CF06E42" w14:textId="77777777">
        <w:trPr>
          <w:trHeight w:val="72"/>
        </w:trPr>
        <w:tc>
          <w:tcPr>
            <w:tcW w:w="140" w:type="dxa"/>
            <w:tcBorders>
              <w:right w:val="single" w:sz="8" w:space="0" w:color="auto"/>
            </w:tcBorders>
            <w:vAlign w:val="bottom"/>
          </w:tcPr>
          <w:p w14:paraId="57BFD6ED" w14:textId="77777777" w:rsidR="00D50394" w:rsidRDefault="00D50394">
            <w:pPr>
              <w:rPr>
                <w:sz w:val="6"/>
                <w:szCs w:val="6"/>
                <w:lang w:eastAsia="zh-CN"/>
              </w:rPr>
            </w:pPr>
          </w:p>
        </w:tc>
        <w:tc>
          <w:tcPr>
            <w:tcW w:w="2140" w:type="dxa"/>
            <w:vMerge/>
            <w:tcBorders>
              <w:right w:val="single" w:sz="8" w:space="0" w:color="auto"/>
            </w:tcBorders>
            <w:vAlign w:val="bottom"/>
          </w:tcPr>
          <w:p w14:paraId="75A536AF" w14:textId="77777777" w:rsidR="00D50394" w:rsidRDefault="00D50394">
            <w:pPr>
              <w:rPr>
                <w:sz w:val="6"/>
                <w:szCs w:val="6"/>
                <w:lang w:eastAsia="zh-CN"/>
              </w:rPr>
            </w:pPr>
          </w:p>
        </w:tc>
        <w:tc>
          <w:tcPr>
            <w:tcW w:w="7220" w:type="dxa"/>
            <w:tcBorders>
              <w:right w:val="single" w:sz="8" w:space="0" w:color="auto"/>
            </w:tcBorders>
            <w:vAlign w:val="bottom"/>
          </w:tcPr>
          <w:p w14:paraId="5E2FC9B0" w14:textId="77777777" w:rsidR="00D50394" w:rsidRDefault="00D50394">
            <w:pPr>
              <w:rPr>
                <w:sz w:val="6"/>
                <w:szCs w:val="6"/>
                <w:lang w:eastAsia="zh-CN"/>
              </w:rPr>
            </w:pPr>
          </w:p>
        </w:tc>
        <w:tc>
          <w:tcPr>
            <w:tcW w:w="260" w:type="dxa"/>
            <w:vAlign w:val="bottom"/>
          </w:tcPr>
          <w:p w14:paraId="6A59575A" w14:textId="77777777" w:rsidR="00D50394" w:rsidRDefault="00D50394">
            <w:pPr>
              <w:rPr>
                <w:sz w:val="6"/>
                <w:szCs w:val="6"/>
                <w:lang w:eastAsia="zh-CN"/>
              </w:rPr>
            </w:pPr>
          </w:p>
        </w:tc>
        <w:tc>
          <w:tcPr>
            <w:tcW w:w="360" w:type="dxa"/>
            <w:vAlign w:val="bottom"/>
          </w:tcPr>
          <w:p w14:paraId="0078FF8D" w14:textId="77777777" w:rsidR="00D50394" w:rsidRDefault="00D50394">
            <w:pPr>
              <w:rPr>
                <w:sz w:val="1"/>
                <w:szCs w:val="1"/>
                <w:lang w:eastAsia="zh-CN"/>
              </w:rPr>
            </w:pPr>
          </w:p>
        </w:tc>
      </w:tr>
      <w:tr w:rsidR="00D50394" w14:paraId="36794CB9" w14:textId="77777777">
        <w:trPr>
          <w:trHeight w:val="449"/>
        </w:trPr>
        <w:tc>
          <w:tcPr>
            <w:tcW w:w="140" w:type="dxa"/>
            <w:tcBorders>
              <w:right w:val="single" w:sz="8" w:space="0" w:color="auto"/>
            </w:tcBorders>
            <w:vAlign w:val="bottom"/>
          </w:tcPr>
          <w:p w14:paraId="6EC2AFFE" w14:textId="77777777" w:rsidR="00D50394" w:rsidRDefault="00D50394">
            <w:pPr>
              <w:rPr>
                <w:lang w:eastAsia="zh-CN"/>
              </w:rPr>
            </w:pPr>
          </w:p>
        </w:tc>
        <w:tc>
          <w:tcPr>
            <w:tcW w:w="2140" w:type="dxa"/>
            <w:tcBorders>
              <w:right w:val="single" w:sz="8" w:space="0" w:color="auto"/>
            </w:tcBorders>
            <w:vAlign w:val="bottom"/>
          </w:tcPr>
          <w:p w14:paraId="3DE69CA8" w14:textId="77777777" w:rsidR="00D50394" w:rsidRDefault="00D50394">
            <w:pPr>
              <w:rPr>
                <w:lang w:eastAsia="zh-CN"/>
              </w:rPr>
            </w:pPr>
          </w:p>
        </w:tc>
        <w:tc>
          <w:tcPr>
            <w:tcW w:w="7220" w:type="dxa"/>
            <w:tcBorders>
              <w:right w:val="single" w:sz="8" w:space="0" w:color="auto"/>
            </w:tcBorders>
            <w:vAlign w:val="bottom"/>
          </w:tcPr>
          <w:p w14:paraId="5314BCC3" w14:textId="77777777" w:rsidR="00D50394" w:rsidRDefault="00000000">
            <w:pPr>
              <w:spacing w:line="240" w:lineRule="exact"/>
              <w:jc w:val="center"/>
              <w:rPr>
                <w:sz w:val="20"/>
                <w:szCs w:val="20"/>
              </w:rPr>
            </w:pPr>
            <w:proofErr w:type="spellStart"/>
            <w:r>
              <w:rPr>
                <w:rFonts w:ascii="宋体" w:eastAsia="宋体" w:hAnsi="宋体" w:cs="宋体"/>
                <w:sz w:val="21"/>
                <w:szCs w:val="21"/>
              </w:rPr>
              <w:t>政府预算监督与法治</w:t>
            </w:r>
            <w:proofErr w:type="spellEnd"/>
          </w:p>
        </w:tc>
        <w:tc>
          <w:tcPr>
            <w:tcW w:w="260" w:type="dxa"/>
            <w:vAlign w:val="bottom"/>
          </w:tcPr>
          <w:p w14:paraId="5D9A559C" w14:textId="77777777" w:rsidR="00D50394" w:rsidRDefault="00D50394"/>
        </w:tc>
        <w:tc>
          <w:tcPr>
            <w:tcW w:w="360" w:type="dxa"/>
            <w:vAlign w:val="bottom"/>
          </w:tcPr>
          <w:p w14:paraId="04D33A89" w14:textId="77777777" w:rsidR="00D50394" w:rsidRDefault="00D50394">
            <w:pPr>
              <w:rPr>
                <w:sz w:val="1"/>
                <w:szCs w:val="1"/>
              </w:rPr>
            </w:pPr>
          </w:p>
        </w:tc>
      </w:tr>
      <w:tr w:rsidR="00D50394" w14:paraId="080AFA9E" w14:textId="77777777">
        <w:trPr>
          <w:trHeight w:val="183"/>
        </w:trPr>
        <w:tc>
          <w:tcPr>
            <w:tcW w:w="140" w:type="dxa"/>
            <w:tcBorders>
              <w:right w:val="single" w:sz="8" w:space="0" w:color="auto"/>
            </w:tcBorders>
            <w:vAlign w:val="bottom"/>
          </w:tcPr>
          <w:p w14:paraId="66811C76" w14:textId="77777777" w:rsidR="00D50394" w:rsidRDefault="00D50394">
            <w:pPr>
              <w:rPr>
                <w:sz w:val="15"/>
                <w:szCs w:val="15"/>
              </w:rPr>
            </w:pPr>
          </w:p>
        </w:tc>
        <w:tc>
          <w:tcPr>
            <w:tcW w:w="2140" w:type="dxa"/>
            <w:tcBorders>
              <w:bottom w:val="single" w:sz="8" w:space="0" w:color="auto"/>
              <w:right w:val="single" w:sz="8" w:space="0" w:color="auto"/>
            </w:tcBorders>
            <w:vAlign w:val="bottom"/>
          </w:tcPr>
          <w:p w14:paraId="022DD11C" w14:textId="77777777" w:rsidR="00D50394" w:rsidRDefault="00D50394">
            <w:pPr>
              <w:rPr>
                <w:sz w:val="15"/>
                <w:szCs w:val="15"/>
              </w:rPr>
            </w:pPr>
          </w:p>
        </w:tc>
        <w:tc>
          <w:tcPr>
            <w:tcW w:w="7220" w:type="dxa"/>
            <w:tcBorders>
              <w:bottom w:val="single" w:sz="8" w:space="0" w:color="auto"/>
              <w:right w:val="single" w:sz="8" w:space="0" w:color="auto"/>
            </w:tcBorders>
            <w:vAlign w:val="bottom"/>
          </w:tcPr>
          <w:p w14:paraId="32BBC46A" w14:textId="77777777" w:rsidR="00D50394" w:rsidRDefault="00D50394">
            <w:pPr>
              <w:rPr>
                <w:sz w:val="15"/>
                <w:szCs w:val="15"/>
              </w:rPr>
            </w:pPr>
          </w:p>
        </w:tc>
        <w:tc>
          <w:tcPr>
            <w:tcW w:w="260" w:type="dxa"/>
            <w:vAlign w:val="bottom"/>
          </w:tcPr>
          <w:p w14:paraId="686AD48C" w14:textId="77777777" w:rsidR="00D50394" w:rsidRDefault="00D50394">
            <w:pPr>
              <w:rPr>
                <w:sz w:val="15"/>
                <w:szCs w:val="15"/>
              </w:rPr>
            </w:pPr>
          </w:p>
        </w:tc>
        <w:tc>
          <w:tcPr>
            <w:tcW w:w="360" w:type="dxa"/>
            <w:vAlign w:val="bottom"/>
          </w:tcPr>
          <w:p w14:paraId="6568FEFC" w14:textId="77777777" w:rsidR="00D50394" w:rsidRDefault="00D50394">
            <w:pPr>
              <w:rPr>
                <w:sz w:val="1"/>
                <w:szCs w:val="1"/>
              </w:rPr>
            </w:pPr>
          </w:p>
        </w:tc>
      </w:tr>
      <w:tr w:rsidR="00D50394" w14:paraId="5F335CCB" w14:textId="77777777">
        <w:trPr>
          <w:trHeight w:val="332"/>
        </w:trPr>
        <w:tc>
          <w:tcPr>
            <w:tcW w:w="140" w:type="dxa"/>
            <w:tcBorders>
              <w:right w:val="single" w:sz="8" w:space="0" w:color="auto"/>
            </w:tcBorders>
            <w:vAlign w:val="bottom"/>
          </w:tcPr>
          <w:p w14:paraId="283D368C" w14:textId="77777777" w:rsidR="00D50394" w:rsidRDefault="00D50394"/>
        </w:tc>
        <w:tc>
          <w:tcPr>
            <w:tcW w:w="2140" w:type="dxa"/>
            <w:tcBorders>
              <w:right w:val="single" w:sz="8" w:space="0" w:color="auto"/>
            </w:tcBorders>
            <w:vAlign w:val="bottom"/>
          </w:tcPr>
          <w:p w14:paraId="4F6266B6" w14:textId="77777777" w:rsidR="00D50394" w:rsidRDefault="00D50394"/>
        </w:tc>
        <w:tc>
          <w:tcPr>
            <w:tcW w:w="7220" w:type="dxa"/>
            <w:tcBorders>
              <w:right w:val="single" w:sz="8" w:space="0" w:color="auto"/>
            </w:tcBorders>
            <w:vAlign w:val="bottom"/>
          </w:tcPr>
          <w:p w14:paraId="0D0B2365"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税收基本原则、税收分析的意义、税收分析的常用指标、</w:t>
            </w:r>
          </w:p>
        </w:tc>
        <w:tc>
          <w:tcPr>
            <w:tcW w:w="260" w:type="dxa"/>
            <w:vAlign w:val="bottom"/>
          </w:tcPr>
          <w:p w14:paraId="7F5993E8" w14:textId="77777777" w:rsidR="00D50394" w:rsidRDefault="00D50394">
            <w:pPr>
              <w:rPr>
                <w:lang w:eastAsia="zh-CN"/>
              </w:rPr>
            </w:pPr>
          </w:p>
        </w:tc>
        <w:tc>
          <w:tcPr>
            <w:tcW w:w="360" w:type="dxa"/>
            <w:vAlign w:val="bottom"/>
          </w:tcPr>
          <w:p w14:paraId="2A8C30A8" w14:textId="77777777" w:rsidR="00D50394" w:rsidRDefault="00D50394">
            <w:pPr>
              <w:rPr>
                <w:sz w:val="1"/>
                <w:szCs w:val="1"/>
                <w:lang w:eastAsia="zh-CN"/>
              </w:rPr>
            </w:pPr>
          </w:p>
        </w:tc>
      </w:tr>
      <w:tr w:rsidR="00D50394" w14:paraId="6E149E45" w14:textId="77777777">
        <w:trPr>
          <w:trHeight w:val="523"/>
        </w:trPr>
        <w:tc>
          <w:tcPr>
            <w:tcW w:w="140" w:type="dxa"/>
            <w:tcBorders>
              <w:right w:val="single" w:sz="8" w:space="0" w:color="auto"/>
            </w:tcBorders>
            <w:vAlign w:val="bottom"/>
          </w:tcPr>
          <w:p w14:paraId="507BC7B0" w14:textId="77777777" w:rsidR="00D50394" w:rsidRDefault="00D50394">
            <w:pPr>
              <w:rPr>
                <w:lang w:eastAsia="zh-CN"/>
              </w:rPr>
            </w:pPr>
          </w:p>
        </w:tc>
        <w:tc>
          <w:tcPr>
            <w:tcW w:w="2140" w:type="dxa"/>
            <w:vMerge w:val="restart"/>
            <w:tcBorders>
              <w:right w:val="single" w:sz="8" w:space="0" w:color="auto"/>
            </w:tcBorders>
            <w:vAlign w:val="bottom"/>
          </w:tcPr>
          <w:p w14:paraId="37A89304" w14:textId="77777777" w:rsidR="00D50394" w:rsidRDefault="00000000">
            <w:pPr>
              <w:spacing w:line="240" w:lineRule="exact"/>
              <w:jc w:val="center"/>
              <w:rPr>
                <w:sz w:val="20"/>
                <w:szCs w:val="20"/>
              </w:rPr>
            </w:pPr>
            <w:proofErr w:type="spellStart"/>
            <w:r>
              <w:rPr>
                <w:rFonts w:ascii="宋体" w:eastAsia="宋体" w:hAnsi="宋体" w:cs="宋体"/>
                <w:sz w:val="21"/>
                <w:szCs w:val="21"/>
              </w:rPr>
              <w:t>税收理论与实践</w:t>
            </w:r>
            <w:proofErr w:type="spellEnd"/>
          </w:p>
        </w:tc>
        <w:tc>
          <w:tcPr>
            <w:tcW w:w="7220" w:type="dxa"/>
            <w:tcBorders>
              <w:right w:val="single" w:sz="8" w:space="0" w:color="auto"/>
            </w:tcBorders>
            <w:vAlign w:val="bottom"/>
          </w:tcPr>
          <w:p w14:paraId="591CBF64"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国内外税收分析实践情况、微观税收分析的常用指标、</w:t>
            </w:r>
          </w:p>
        </w:tc>
        <w:tc>
          <w:tcPr>
            <w:tcW w:w="260" w:type="dxa"/>
            <w:vAlign w:val="bottom"/>
          </w:tcPr>
          <w:p w14:paraId="3EE74F59" w14:textId="77777777" w:rsidR="00D50394" w:rsidRDefault="00D50394">
            <w:pPr>
              <w:rPr>
                <w:lang w:eastAsia="zh-CN"/>
              </w:rPr>
            </w:pPr>
          </w:p>
        </w:tc>
        <w:tc>
          <w:tcPr>
            <w:tcW w:w="360" w:type="dxa"/>
            <w:vAlign w:val="bottom"/>
          </w:tcPr>
          <w:p w14:paraId="4ADBD203" w14:textId="77777777" w:rsidR="00D50394" w:rsidRDefault="00D50394">
            <w:pPr>
              <w:rPr>
                <w:sz w:val="1"/>
                <w:szCs w:val="1"/>
                <w:lang w:eastAsia="zh-CN"/>
              </w:rPr>
            </w:pPr>
          </w:p>
        </w:tc>
      </w:tr>
      <w:tr w:rsidR="00D50394" w14:paraId="329B888F" w14:textId="77777777">
        <w:trPr>
          <w:trHeight w:val="72"/>
        </w:trPr>
        <w:tc>
          <w:tcPr>
            <w:tcW w:w="140" w:type="dxa"/>
            <w:tcBorders>
              <w:right w:val="single" w:sz="8" w:space="0" w:color="auto"/>
            </w:tcBorders>
            <w:vAlign w:val="bottom"/>
          </w:tcPr>
          <w:p w14:paraId="2808AD76" w14:textId="77777777" w:rsidR="00D50394" w:rsidRDefault="00D50394">
            <w:pPr>
              <w:rPr>
                <w:sz w:val="6"/>
                <w:szCs w:val="6"/>
                <w:lang w:eastAsia="zh-CN"/>
              </w:rPr>
            </w:pPr>
          </w:p>
        </w:tc>
        <w:tc>
          <w:tcPr>
            <w:tcW w:w="2140" w:type="dxa"/>
            <w:vMerge/>
            <w:tcBorders>
              <w:right w:val="single" w:sz="8" w:space="0" w:color="auto"/>
            </w:tcBorders>
            <w:vAlign w:val="bottom"/>
          </w:tcPr>
          <w:p w14:paraId="6FF34D06" w14:textId="77777777" w:rsidR="00D50394" w:rsidRDefault="00D50394">
            <w:pPr>
              <w:rPr>
                <w:sz w:val="6"/>
                <w:szCs w:val="6"/>
                <w:lang w:eastAsia="zh-CN"/>
              </w:rPr>
            </w:pPr>
          </w:p>
        </w:tc>
        <w:tc>
          <w:tcPr>
            <w:tcW w:w="7220" w:type="dxa"/>
            <w:tcBorders>
              <w:right w:val="single" w:sz="8" w:space="0" w:color="auto"/>
            </w:tcBorders>
            <w:vAlign w:val="bottom"/>
          </w:tcPr>
          <w:p w14:paraId="63DED21E" w14:textId="77777777" w:rsidR="00D50394" w:rsidRDefault="00D50394">
            <w:pPr>
              <w:rPr>
                <w:sz w:val="6"/>
                <w:szCs w:val="6"/>
                <w:lang w:eastAsia="zh-CN"/>
              </w:rPr>
            </w:pPr>
          </w:p>
        </w:tc>
        <w:tc>
          <w:tcPr>
            <w:tcW w:w="260" w:type="dxa"/>
            <w:vAlign w:val="bottom"/>
          </w:tcPr>
          <w:p w14:paraId="762FBB50" w14:textId="77777777" w:rsidR="00D50394" w:rsidRDefault="00D50394">
            <w:pPr>
              <w:rPr>
                <w:sz w:val="6"/>
                <w:szCs w:val="6"/>
                <w:lang w:eastAsia="zh-CN"/>
              </w:rPr>
            </w:pPr>
          </w:p>
        </w:tc>
        <w:tc>
          <w:tcPr>
            <w:tcW w:w="360" w:type="dxa"/>
            <w:vAlign w:val="bottom"/>
          </w:tcPr>
          <w:p w14:paraId="2031D3EA" w14:textId="77777777" w:rsidR="00D50394" w:rsidRDefault="00D50394">
            <w:pPr>
              <w:rPr>
                <w:sz w:val="1"/>
                <w:szCs w:val="1"/>
                <w:lang w:eastAsia="zh-CN"/>
              </w:rPr>
            </w:pPr>
          </w:p>
        </w:tc>
      </w:tr>
      <w:tr w:rsidR="00D50394" w14:paraId="17348349" w14:textId="77777777">
        <w:trPr>
          <w:trHeight w:val="449"/>
        </w:trPr>
        <w:tc>
          <w:tcPr>
            <w:tcW w:w="140" w:type="dxa"/>
            <w:tcBorders>
              <w:right w:val="single" w:sz="8" w:space="0" w:color="auto"/>
            </w:tcBorders>
            <w:vAlign w:val="bottom"/>
          </w:tcPr>
          <w:p w14:paraId="13D2938B" w14:textId="77777777" w:rsidR="00D50394" w:rsidRDefault="00D50394">
            <w:pPr>
              <w:rPr>
                <w:lang w:eastAsia="zh-CN"/>
              </w:rPr>
            </w:pPr>
          </w:p>
        </w:tc>
        <w:tc>
          <w:tcPr>
            <w:tcW w:w="2140" w:type="dxa"/>
            <w:tcBorders>
              <w:right w:val="single" w:sz="8" w:space="0" w:color="auto"/>
            </w:tcBorders>
            <w:vAlign w:val="bottom"/>
          </w:tcPr>
          <w:p w14:paraId="1072FAD0" w14:textId="77777777" w:rsidR="00D50394" w:rsidRDefault="00D50394">
            <w:pPr>
              <w:rPr>
                <w:lang w:eastAsia="zh-CN"/>
              </w:rPr>
            </w:pPr>
          </w:p>
        </w:tc>
        <w:tc>
          <w:tcPr>
            <w:tcW w:w="7220" w:type="dxa"/>
            <w:tcBorders>
              <w:right w:val="single" w:sz="8" w:space="0" w:color="auto"/>
            </w:tcBorders>
            <w:vAlign w:val="bottom"/>
          </w:tcPr>
          <w:p w14:paraId="260CC3B3"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税收微观经济效应、宏观税收分析的常用指标、税收宏观经济效应</w:t>
            </w:r>
          </w:p>
        </w:tc>
        <w:tc>
          <w:tcPr>
            <w:tcW w:w="260" w:type="dxa"/>
            <w:vAlign w:val="bottom"/>
          </w:tcPr>
          <w:p w14:paraId="52BC5E1A" w14:textId="77777777" w:rsidR="00D50394" w:rsidRDefault="00D50394">
            <w:pPr>
              <w:rPr>
                <w:lang w:eastAsia="zh-CN"/>
              </w:rPr>
            </w:pPr>
          </w:p>
        </w:tc>
        <w:tc>
          <w:tcPr>
            <w:tcW w:w="360" w:type="dxa"/>
            <w:vAlign w:val="bottom"/>
          </w:tcPr>
          <w:p w14:paraId="1F72EE81" w14:textId="77777777" w:rsidR="00D50394" w:rsidRDefault="00D50394">
            <w:pPr>
              <w:rPr>
                <w:sz w:val="1"/>
                <w:szCs w:val="1"/>
                <w:lang w:eastAsia="zh-CN"/>
              </w:rPr>
            </w:pPr>
          </w:p>
        </w:tc>
      </w:tr>
      <w:tr w:rsidR="00D50394" w14:paraId="492698F0" w14:textId="77777777">
        <w:trPr>
          <w:trHeight w:val="184"/>
        </w:trPr>
        <w:tc>
          <w:tcPr>
            <w:tcW w:w="140" w:type="dxa"/>
            <w:tcBorders>
              <w:right w:val="single" w:sz="8" w:space="0" w:color="auto"/>
            </w:tcBorders>
            <w:vAlign w:val="bottom"/>
          </w:tcPr>
          <w:p w14:paraId="549D58BE" w14:textId="77777777" w:rsidR="00D50394" w:rsidRDefault="00D50394">
            <w:pPr>
              <w:rPr>
                <w:sz w:val="16"/>
                <w:szCs w:val="16"/>
                <w:lang w:eastAsia="zh-CN"/>
              </w:rPr>
            </w:pPr>
          </w:p>
        </w:tc>
        <w:tc>
          <w:tcPr>
            <w:tcW w:w="2140" w:type="dxa"/>
            <w:tcBorders>
              <w:bottom w:val="single" w:sz="8" w:space="0" w:color="auto"/>
              <w:right w:val="single" w:sz="8" w:space="0" w:color="auto"/>
            </w:tcBorders>
            <w:vAlign w:val="bottom"/>
          </w:tcPr>
          <w:p w14:paraId="336246F8" w14:textId="77777777" w:rsidR="00D50394" w:rsidRDefault="00D50394">
            <w:pPr>
              <w:rPr>
                <w:sz w:val="16"/>
                <w:szCs w:val="16"/>
                <w:lang w:eastAsia="zh-CN"/>
              </w:rPr>
            </w:pPr>
          </w:p>
        </w:tc>
        <w:tc>
          <w:tcPr>
            <w:tcW w:w="7220" w:type="dxa"/>
            <w:tcBorders>
              <w:bottom w:val="single" w:sz="8" w:space="0" w:color="auto"/>
              <w:right w:val="single" w:sz="8" w:space="0" w:color="auto"/>
            </w:tcBorders>
            <w:vAlign w:val="bottom"/>
          </w:tcPr>
          <w:p w14:paraId="5C4958AE" w14:textId="77777777" w:rsidR="00D50394" w:rsidRDefault="00D50394">
            <w:pPr>
              <w:rPr>
                <w:sz w:val="16"/>
                <w:szCs w:val="16"/>
                <w:lang w:eastAsia="zh-CN"/>
              </w:rPr>
            </w:pPr>
          </w:p>
        </w:tc>
        <w:tc>
          <w:tcPr>
            <w:tcW w:w="260" w:type="dxa"/>
            <w:vAlign w:val="bottom"/>
          </w:tcPr>
          <w:p w14:paraId="04DBFB15" w14:textId="77777777" w:rsidR="00D50394" w:rsidRDefault="00D50394">
            <w:pPr>
              <w:rPr>
                <w:sz w:val="16"/>
                <w:szCs w:val="16"/>
                <w:lang w:eastAsia="zh-CN"/>
              </w:rPr>
            </w:pPr>
          </w:p>
        </w:tc>
        <w:tc>
          <w:tcPr>
            <w:tcW w:w="360" w:type="dxa"/>
            <w:vAlign w:val="bottom"/>
          </w:tcPr>
          <w:p w14:paraId="063C0F60" w14:textId="77777777" w:rsidR="00D50394" w:rsidRDefault="00D50394">
            <w:pPr>
              <w:rPr>
                <w:sz w:val="1"/>
                <w:szCs w:val="1"/>
                <w:lang w:eastAsia="zh-CN"/>
              </w:rPr>
            </w:pPr>
          </w:p>
        </w:tc>
      </w:tr>
      <w:tr w:rsidR="00D50394" w14:paraId="34D09209" w14:textId="77777777">
        <w:trPr>
          <w:trHeight w:val="333"/>
        </w:trPr>
        <w:tc>
          <w:tcPr>
            <w:tcW w:w="140" w:type="dxa"/>
            <w:tcBorders>
              <w:right w:val="single" w:sz="8" w:space="0" w:color="auto"/>
            </w:tcBorders>
            <w:vAlign w:val="bottom"/>
          </w:tcPr>
          <w:p w14:paraId="68C5F877" w14:textId="77777777" w:rsidR="00D50394" w:rsidRDefault="00D50394">
            <w:pPr>
              <w:rPr>
                <w:lang w:eastAsia="zh-CN"/>
              </w:rPr>
            </w:pPr>
          </w:p>
        </w:tc>
        <w:tc>
          <w:tcPr>
            <w:tcW w:w="2140" w:type="dxa"/>
            <w:tcBorders>
              <w:right w:val="single" w:sz="8" w:space="0" w:color="auto"/>
            </w:tcBorders>
            <w:vAlign w:val="bottom"/>
          </w:tcPr>
          <w:p w14:paraId="0DD9DFCD" w14:textId="77777777" w:rsidR="00D50394" w:rsidRDefault="00D50394">
            <w:pPr>
              <w:rPr>
                <w:lang w:eastAsia="zh-CN"/>
              </w:rPr>
            </w:pPr>
          </w:p>
        </w:tc>
        <w:tc>
          <w:tcPr>
            <w:tcW w:w="7220" w:type="dxa"/>
            <w:tcBorders>
              <w:right w:val="single" w:sz="8" w:space="0" w:color="auto"/>
            </w:tcBorders>
            <w:vAlign w:val="bottom"/>
          </w:tcPr>
          <w:p w14:paraId="7A6B6488"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税制要素、增值税制度、消费税制度、企业所得税制度、</w:t>
            </w:r>
          </w:p>
        </w:tc>
        <w:tc>
          <w:tcPr>
            <w:tcW w:w="260" w:type="dxa"/>
            <w:vAlign w:val="bottom"/>
          </w:tcPr>
          <w:p w14:paraId="04FCA3EE" w14:textId="77777777" w:rsidR="00D50394" w:rsidRDefault="00D50394">
            <w:pPr>
              <w:rPr>
                <w:lang w:eastAsia="zh-CN"/>
              </w:rPr>
            </w:pPr>
          </w:p>
        </w:tc>
        <w:tc>
          <w:tcPr>
            <w:tcW w:w="360" w:type="dxa"/>
            <w:vAlign w:val="bottom"/>
          </w:tcPr>
          <w:p w14:paraId="6B2991F0" w14:textId="77777777" w:rsidR="00D50394" w:rsidRDefault="00D50394">
            <w:pPr>
              <w:rPr>
                <w:sz w:val="1"/>
                <w:szCs w:val="1"/>
                <w:lang w:eastAsia="zh-CN"/>
              </w:rPr>
            </w:pPr>
          </w:p>
        </w:tc>
      </w:tr>
      <w:tr w:rsidR="00D50394" w14:paraId="37A8F60F" w14:textId="77777777">
        <w:trPr>
          <w:trHeight w:val="521"/>
        </w:trPr>
        <w:tc>
          <w:tcPr>
            <w:tcW w:w="140" w:type="dxa"/>
            <w:tcBorders>
              <w:right w:val="single" w:sz="8" w:space="0" w:color="auto"/>
            </w:tcBorders>
            <w:vAlign w:val="bottom"/>
          </w:tcPr>
          <w:p w14:paraId="407F21D6" w14:textId="77777777" w:rsidR="00D50394" w:rsidRDefault="00D50394">
            <w:pPr>
              <w:rPr>
                <w:lang w:eastAsia="zh-CN"/>
              </w:rPr>
            </w:pPr>
          </w:p>
        </w:tc>
        <w:tc>
          <w:tcPr>
            <w:tcW w:w="2140" w:type="dxa"/>
            <w:tcBorders>
              <w:right w:val="single" w:sz="8" w:space="0" w:color="auto"/>
            </w:tcBorders>
            <w:vAlign w:val="bottom"/>
          </w:tcPr>
          <w:p w14:paraId="6841DBEB" w14:textId="77777777" w:rsidR="00D50394" w:rsidRDefault="00D50394">
            <w:pPr>
              <w:rPr>
                <w:lang w:eastAsia="zh-CN"/>
              </w:rPr>
            </w:pPr>
          </w:p>
        </w:tc>
        <w:tc>
          <w:tcPr>
            <w:tcW w:w="7220" w:type="dxa"/>
            <w:tcBorders>
              <w:right w:val="single" w:sz="8" w:space="0" w:color="auto"/>
            </w:tcBorders>
            <w:vAlign w:val="bottom"/>
          </w:tcPr>
          <w:p w14:paraId="419EA3A8"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个人所得税制度、关税制度、房产税制度、车船税制度、</w:t>
            </w:r>
          </w:p>
        </w:tc>
        <w:tc>
          <w:tcPr>
            <w:tcW w:w="260" w:type="dxa"/>
            <w:vAlign w:val="bottom"/>
          </w:tcPr>
          <w:p w14:paraId="7DF94356" w14:textId="77777777" w:rsidR="00D50394" w:rsidRDefault="00D50394">
            <w:pPr>
              <w:rPr>
                <w:lang w:eastAsia="zh-CN"/>
              </w:rPr>
            </w:pPr>
          </w:p>
        </w:tc>
        <w:tc>
          <w:tcPr>
            <w:tcW w:w="360" w:type="dxa"/>
            <w:vAlign w:val="bottom"/>
          </w:tcPr>
          <w:p w14:paraId="5E993C3E" w14:textId="77777777" w:rsidR="00D50394" w:rsidRDefault="00D50394">
            <w:pPr>
              <w:rPr>
                <w:sz w:val="1"/>
                <w:szCs w:val="1"/>
                <w:lang w:eastAsia="zh-CN"/>
              </w:rPr>
            </w:pPr>
          </w:p>
        </w:tc>
      </w:tr>
      <w:tr w:rsidR="00D50394" w14:paraId="65181D37" w14:textId="77777777">
        <w:trPr>
          <w:trHeight w:val="521"/>
        </w:trPr>
        <w:tc>
          <w:tcPr>
            <w:tcW w:w="140" w:type="dxa"/>
            <w:tcBorders>
              <w:right w:val="single" w:sz="8" w:space="0" w:color="auto"/>
            </w:tcBorders>
            <w:vAlign w:val="bottom"/>
          </w:tcPr>
          <w:p w14:paraId="67F467A0" w14:textId="77777777" w:rsidR="00D50394" w:rsidRDefault="00D50394">
            <w:pPr>
              <w:rPr>
                <w:lang w:eastAsia="zh-CN"/>
              </w:rPr>
            </w:pPr>
          </w:p>
        </w:tc>
        <w:tc>
          <w:tcPr>
            <w:tcW w:w="2140" w:type="dxa"/>
            <w:vMerge w:val="restart"/>
            <w:tcBorders>
              <w:right w:val="single" w:sz="8" w:space="0" w:color="auto"/>
            </w:tcBorders>
            <w:vAlign w:val="bottom"/>
          </w:tcPr>
          <w:p w14:paraId="26385E96" w14:textId="77777777" w:rsidR="00D50394" w:rsidRDefault="00000000">
            <w:pPr>
              <w:spacing w:line="240" w:lineRule="exact"/>
              <w:jc w:val="center"/>
              <w:rPr>
                <w:sz w:val="20"/>
                <w:szCs w:val="20"/>
              </w:rPr>
            </w:pPr>
            <w:proofErr w:type="spellStart"/>
            <w:r>
              <w:rPr>
                <w:rFonts w:ascii="宋体" w:eastAsia="宋体" w:hAnsi="宋体" w:cs="宋体"/>
                <w:w w:val="99"/>
                <w:sz w:val="21"/>
                <w:szCs w:val="21"/>
              </w:rPr>
              <w:t>中国税制</w:t>
            </w:r>
            <w:proofErr w:type="spellEnd"/>
          </w:p>
        </w:tc>
        <w:tc>
          <w:tcPr>
            <w:tcW w:w="7220" w:type="dxa"/>
            <w:tcBorders>
              <w:right w:val="single" w:sz="8" w:space="0" w:color="auto"/>
            </w:tcBorders>
            <w:vAlign w:val="bottom"/>
          </w:tcPr>
          <w:p w14:paraId="5B9164D3"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契税制度、印花税制度、船舶吨税制度、城市维护建设税制度、</w:t>
            </w:r>
          </w:p>
        </w:tc>
        <w:tc>
          <w:tcPr>
            <w:tcW w:w="260" w:type="dxa"/>
            <w:vAlign w:val="bottom"/>
          </w:tcPr>
          <w:p w14:paraId="73D5E5AA" w14:textId="77777777" w:rsidR="00D50394" w:rsidRDefault="00D50394">
            <w:pPr>
              <w:rPr>
                <w:lang w:eastAsia="zh-CN"/>
              </w:rPr>
            </w:pPr>
          </w:p>
        </w:tc>
        <w:tc>
          <w:tcPr>
            <w:tcW w:w="360" w:type="dxa"/>
            <w:vAlign w:val="bottom"/>
          </w:tcPr>
          <w:p w14:paraId="6FD8A3FD" w14:textId="77777777" w:rsidR="00D50394" w:rsidRDefault="00D50394">
            <w:pPr>
              <w:rPr>
                <w:sz w:val="1"/>
                <w:szCs w:val="1"/>
                <w:lang w:eastAsia="zh-CN"/>
              </w:rPr>
            </w:pPr>
          </w:p>
        </w:tc>
      </w:tr>
      <w:tr w:rsidR="00D50394" w14:paraId="3E560F07" w14:textId="77777777">
        <w:trPr>
          <w:trHeight w:val="74"/>
        </w:trPr>
        <w:tc>
          <w:tcPr>
            <w:tcW w:w="140" w:type="dxa"/>
            <w:tcBorders>
              <w:right w:val="single" w:sz="8" w:space="0" w:color="auto"/>
            </w:tcBorders>
            <w:vAlign w:val="bottom"/>
          </w:tcPr>
          <w:p w14:paraId="6925AE01" w14:textId="77777777" w:rsidR="00D50394" w:rsidRDefault="00D50394">
            <w:pPr>
              <w:rPr>
                <w:sz w:val="6"/>
                <w:szCs w:val="6"/>
                <w:lang w:eastAsia="zh-CN"/>
              </w:rPr>
            </w:pPr>
          </w:p>
        </w:tc>
        <w:tc>
          <w:tcPr>
            <w:tcW w:w="2140" w:type="dxa"/>
            <w:vMerge/>
            <w:tcBorders>
              <w:right w:val="single" w:sz="8" w:space="0" w:color="auto"/>
            </w:tcBorders>
            <w:vAlign w:val="bottom"/>
          </w:tcPr>
          <w:p w14:paraId="65915333" w14:textId="77777777" w:rsidR="00D50394" w:rsidRDefault="00D50394">
            <w:pPr>
              <w:rPr>
                <w:sz w:val="6"/>
                <w:szCs w:val="6"/>
                <w:lang w:eastAsia="zh-CN"/>
              </w:rPr>
            </w:pPr>
          </w:p>
        </w:tc>
        <w:tc>
          <w:tcPr>
            <w:tcW w:w="7220" w:type="dxa"/>
            <w:tcBorders>
              <w:right w:val="single" w:sz="8" w:space="0" w:color="auto"/>
            </w:tcBorders>
            <w:vAlign w:val="bottom"/>
          </w:tcPr>
          <w:p w14:paraId="1331A884" w14:textId="77777777" w:rsidR="00D50394" w:rsidRDefault="00D50394">
            <w:pPr>
              <w:rPr>
                <w:sz w:val="6"/>
                <w:szCs w:val="6"/>
                <w:lang w:eastAsia="zh-CN"/>
              </w:rPr>
            </w:pPr>
          </w:p>
        </w:tc>
        <w:tc>
          <w:tcPr>
            <w:tcW w:w="260" w:type="dxa"/>
            <w:vAlign w:val="bottom"/>
          </w:tcPr>
          <w:p w14:paraId="731A9363" w14:textId="77777777" w:rsidR="00D50394" w:rsidRDefault="00D50394">
            <w:pPr>
              <w:rPr>
                <w:sz w:val="6"/>
                <w:szCs w:val="6"/>
                <w:lang w:eastAsia="zh-CN"/>
              </w:rPr>
            </w:pPr>
          </w:p>
        </w:tc>
        <w:tc>
          <w:tcPr>
            <w:tcW w:w="360" w:type="dxa"/>
            <w:vAlign w:val="bottom"/>
          </w:tcPr>
          <w:p w14:paraId="5D952916" w14:textId="77777777" w:rsidR="00D50394" w:rsidRDefault="00D50394">
            <w:pPr>
              <w:rPr>
                <w:sz w:val="1"/>
                <w:szCs w:val="1"/>
                <w:lang w:eastAsia="zh-CN"/>
              </w:rPr>
            </w:pPr>
          </w:p>
        </w:tc>
      </w:tr>
      <w:tr w:rsidR="00D50394" w14:paraId="743A2FB1" w14:textId="77777777">
        <w:trPr>
          <w:trHeight w:val="446"/>
        </w:trPr>
        <w:tc>
          <w:tcPr>
            <w:tcW w:w="140" w:type="dxa"/>
            <w:tcBorders>
              <w:right w:val="single" w:sz="8" w:space="0" w:color="auto"/>
            </w:tcBorders>
            <w:vAlign w:val="bottom"/>
          </w:tcPr>
          <w:p w14:paraId="068B57D0" w14:textId="77777777" w:rsidR="00D50394" w:rsidRDefault="00D50394">
            <w:pPr>
              <w:rPr>
                <w:lang w:eastAsia="zh-CN"/>
              </w:rPr>
            </w:pPr>
          </w:p>
        </w:tc>
        <w:tc>
          <w:tcPr>
            <w:tcW w:w="2140" w:type="dxa"/>
            <w:tcBorders>
              <w:right w:val="single" w:sz="8" w:space="0" w:color="auto"/>
            </w:tcBorders>
            <w:vAlign w:val="bottom"/>
          </w:tcPr>
          <w:p w14:paraId="2AB478FE" w14:textId="77777777" w:rsidR="00D50394" w:rsidRDefault="00D50394">
            <w:pPr>
              <w:rPr>
                <w:lang w:eastAsia="zh-CN"/>
              </w:rPr>
            </w:pPr>
          </w:p>
        </w:tc>
        <w:tc>
          <w:tcPr>
            <w:tcW w:w="7220" w:type="dxa"/>
            <w:tcBorders>
              <w:right w:val="single" w:sz="8" w:space="0" w:color="auto"/>
            </w:tcBorders>
            <w:vAlign w:val="bottom"/>
          </w:tcPr>
          <w:p w14:paraId="6892651D"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车辆购置税制度、耕地占用税制度、土地增值税制度、</w:t>
            </w:r>
          </w:p>
        </w:tc>
        <w:tc>
          <w:tcPr>
            <w:tcW w:w="260" w:type="dxa"/>
            <w:vAlign w:val="bottom"/>
          </w:tcPr>
          <w:p w14:paraId="533DF641" w14:textId="77777777" w:rsidR="00D50394" w:rsidRDefault="00D50394">
            <w:pPr>
              <w:rPr>
                <w:lang w:eastAsia="zh-CN"/>
              </w:rPr>
            </w:pPr>
          </w:p>
        </w:tc>
        <w:tc>
          <w:tcPr>
            <w:tcW w:w="360" w:type="dxa"/>
            <w:vAlign w:val="bottom"/>
          </w:tcPr>
          <w:p w14:paraId="0B1D0AF6" w14:textId="77777777" w:rsidR="00D50394" w:rsidRDefault="00D50394">
            <w:pPr>
              <w:rPr>
                <w:sz w:val="1"/>
                <w:szCs w:val="1"/>
                <w:lang w:eastAsia="zh-CN"/>
              </w:rPr>
            </w:pPr>
          </w:p>
        </w:tc>
      </w:tr>
      <w:tr w:rsidR="00D50394" w14:paraId="2AEE490E" w14:textId="77777777">
        <w:trPr>
          <w:trHeight w:val="523"/>
        </w:trPr>
        <w:tc>
          <w:tcPr>
            <w:tcW w:w="140" w:type="dxa"/>
            <w:tcBorders>
              <w:right w:val="single" w:sz="8" w:space="0" w:color="auto"/>
            </w:tcBorders>
            <w:vAlign w:val="bottom"/>
          </w:tcPr>
          <w:p w14:paraId="77449F92" w14:textId="77777777" w:rsidR="00D50394" w:rsidRDefault="00D50394">
            <w:pPr>
              <w:rPr>
                <w:lang w:eastAsia="zh-CN"/>
              </w:rPr>
            </w:pPr>
          </w:p>
        </w:tc>
        <w:tc>
          <w:tcPr>
            <w:tcW w:w="2140" w:type="dxa"/>
            <w:tcBorders>
              <w:right w:val="single" w:sz="8" w:space="0" w:color="auto"/>
            </w:tcBorders>
            <w:vAlign w:val="bottom"/>
          </w:tcPr>
          <w:p w14:paraId="1EAA9110" w14:textId="77777777" w:rsidR="00D50394" w:rsidRDefault="00D50394">
            <w:pPr>
              <w:rPr>
                <w:lang w:eastAsia="zh-CN"/>
              </w:rPr>
            </w:pPr>
          </w:p>
        </w:tc>
        <w:tc>
          <w:tcPr>
            <w:tcW w:w="7220" w:type="dxa"/>
            <w:tcBorders>
              <w:right w:val="single" w:sz="8" w:space="0" w:color="auto"/>
            </w:tcBorders>
            <w:vAlign w:val="bottom"/>
          </w:tcPr>
          <w:p w14:paraId="108BD161"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环境保护税制度、资源税制度、城镇土地使用税制度、烟叶税制度</w:t>
            </w:r>
          </w:p>
        </w:tc>
        <w:tc>
          <w:tcPr>
            <w:tcW w:w="260" w:type="dxa"/>
            <w:vAlign w:val="bottom"/>
          </w:tcPr>
          <w:p w14:paraId="5EEC436A" w14:textId="77777777" w:rsidR="00D50394" w:rsidRDefault="00D50394">
            <w:pPr>
              <w:rPr>
                <w:lang w:eastAsia="zh-CN"/>
              </w:rPr>
            </w:pPr>
          </w:p>
        </w:tc>
        <w:tc>
          <w:tcPr>
            <w:tcW w:w="360" w:type="dxa"/>
            <w:vAlign w:val="bottom"/>
          </w:tcPr>
          <w:p w14:paraId="28E316CC" w14:textId="77777777" w:rsidR="00D50394" w:rsidRDefault="00D50394">
            <w:pPr>
              <w:rPr>
                <w:sz w:val="1"/>
                <w:szCs w:val="1"/>
                <w:lang w:eastAsia="zh-CN"/>
              </w:rPr>
            </w:pPr>
          </w:p>
        </w:tc>
      </w:tr>
      <w:tr w:rsidR="00D50394" w14:paraId="31DA4D2C" w14:textId="77777777">
        <w:trPr>
          <w:trHeight w:val="184"/>
        </w:trPr>
        <w:tc>
          <w:tcPr>
            <w:tcW w:w="140" w:type="dxa"/>
            <w:tcBorders>
              <w:right w:val="single" w:sz="8" w:space="0" w:color="auto"/>
            </w:tcBorders>
            <w:vAlign w:val="bottom"/>
          </w:tcPr>
          <w:p w14:paraId="127579BA" w14:textId="77777777" w:rsidR="00D50394" w:rsidRDefault="00D50394">
            <w:pPr>
              <w:rPr>
                <w:sz w:val="16"/>
                <w:szCs w:val="16"/>
                <w:lang w:eastAsia="zh-CN"/>
              </w:rPr>
            </w:pPr>
          </w:p>
        </w:tc>
        <w:tc>
          <w:tcPr>
            <w:tcW w:w="2140" w:type="dxa"/>
            <w:tcBorders>
              <w:bottom w:val="single" w:sz="8" w:space="0" w:color="auto"/>
              <w:right w:val="single" w:sz="8" w:space="0" w:color="auto"/>
            </w:tcBorders>
            <w:vAlign w:val="bottom"/>
          </w:tcPr>
          <w:p w14:paraId="3FCB8DAA" w14:textId="77777777" w:rsidR="00D50394" w:rsidRDefault="00D50394">
            <w:pPr>
              <w:rPr>
                <w:sz w:val="16"/>
                <w:szCs w:val="16"/>
                <w:lang w:eastAsia="zh-CN"/>
              </w:rPr>
            </w:pPr>
          </w:p>
        </w:tc>
        <w:tc>
          <w:tcPr>
            <w:tcW w:w="7220" w:type="dxa"/>
            <w:tcBorders>
              <w:bottom w:val="single" w:sz="8" w:space="0" w:color="auto"/>
              <w:right w:val="single" w:sz="8" w:space="0" w:color="auto"/>
            </w:tcBorders>
            <w:vAlign w:val="bottom"/>
          </w:tcPr>
          <w:p w14:paraId="7F069C54" w14:textId="77777777" w:rsidR="00D50394" w:rsidRDefault="00D50394">
            <w:pPr>
              <w:rPr>
                <w:sz w:val="16"/>
                <w:szCs w:val="16"/>
                <w:lang w:eastAsia="zh-CN"/>
              </w:rPr>
            </w:pPr>
          </w:p>
        </w:tc>
        <w:tc>
          <w:tcPr>
            <w:tcW w:w="260" w:type="dxa"/>
            <w:vAlign w:val="bottom"/>
          </w:tcPr>
          <w:p w14:paraId="3BA84019" w14:textId="77777777" w:rsidR="00D50394" w:rsidRDefault="00D50394">
            <w:pPr>
              <w:rPr>
                <w:sz w:val="16"/>
                <w:szCs w:val="16"/>
                <w:lang w:eastAsia="zh-CN"/>
              </w:rPr>
            </w:pPr>
          </w:p>
        </w:tc>
        <w:tc>
          <w:tcPr>
            <w:tcW w:w="360" w:type="dxa"/>
            <w:vAlign w:val="bottom"/>
          </w:tcPr>
          <w:p w14:paraId="40AFC30B" w14:textId="77777777" w:rsidR="00D50394" w:rsidRDefault="00D50394">
            <w:pPr>
              <w:rPr>
                <w:sz w:val="1"/>
                <w:szCs w:val="1"/>
                <w:lang w:eastAsia="zh-CN"/>
              </w:rPr>
            </w:pPr>
          </w:p>
        </w:tc>
      </w:tr>
      <w:tr w:rsidR="00D50394" w14:paraId="106C8F39" w14:textId="77777777">
        <w:trPr>
          <w:trHeight w:val="334"/>
        </w:trPr>
        <w:tc>
          <w:tcPr>
            <w:tcW w:w="140" w:type="dxa"/>
            <w:tcBorders>
              <w:right w:val="single" w:sz="8" w:space="0" w:color="auto"/>
            </w:tcBorders>
            <w:vAlign w:val="bottom"/>
          </w:tcPr>
          <w:p w14:paraId="1ECF5219" w14:textId="77777777" w:rsidR="00D50394" w:rsidRDefault="00D50394">
            <w:pPr>
              <w:rPr>
                <w:lang w:eastAsia="zh-CN"/>
              </w:rPr>
            </w:pPr>
          </w:p>
        </w:tc>
        <w:tc>
          <w:tcPr>
            <w:tcW w:w="2140" w:type="dxa"/>
            <w:tcBorders>
              <w:right w:val="single" w:sz="8" w:space="0" w:color="auto"/>
            </w:tcBorders>
            <w:vAlign w:val="bottom"/>
          </w:tcPr>
          <w:p w14:paraId="128D5D01" w14:textId="77777777" w:rsidR="00D50394" w:rsidRDefault="00D50394">
            <w:pPr>
              <w:rPr>
                <w:lang w:eastAsia="zh-CN"/>
              </w:rPr>
            </w:pPr>
          </w:p>
        </w:tc>
        <w:tc>
          <w:tcPr>
            <w:tcW w:w="7220" w:type="dxa"/>
            <w:tcBorders>
              <w:right w:val="single" w:sz="8" w:space="0" w:color="auto"/>
            </w:tcBorders>
            <w:vAlign w:val="bottom"/>
          </w:tcPr>
          <w:p w14:paraId="5435B39F"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智慧税务、以数治税、大数据税收应用的意义、大数据税收风险管理、</w:t>
            </w:r>
          </w:p>
        </w:tc>
        <w:tc>
          <w:tcPr>
            <w:tcW w:w="260" w:type="dxa"/>
            <w:vAlign w:val="bottom"/>
          </w:tcPr>
          <w:p w14:paraId="2B38C6CF" w14:textId="77777777" w:rsidR="00D50394" w:rsidRDefault="00D50394">
            <w:pPr>
              <w:rPr>
                <w:lang w:eastAsia="zh-CN"/>
              </w:rPr>
            </w:pPr>
          </w:p>
        </w:tc>
        <w:tc>
          <w:tcPr>
            <w:tcW w:w="360" w:type="dxa"/>
            <w:vAlign w:val="bottom"/>
          </w:tcPr>
          <w:p w14:paraId="3C2FCA31" w14:textId="77777777" w:rsidR="00D50394" w:rsidRDefault="00D50394">
            <w:pPr>
              <w:rPr>
                <w:sz w:val="1"/>
                <w:szCs w:val="1"/>
                <w:lang w:eastAsia="zh-CN"/>
              </w:rPr>
            </w:pPr>
          </w:p>
        </w:tc>
      </w:tr>
      <w:tr w:rsidR="00D50394" w14:paraId="04CE6A27" w14:textId="77777777">
        <w:trPr>
          <w:trHeight w:val="521"/>
        </w:trPr>
        <w:tc>
          <w:tcPr>
            <w:tcW w:w="140" w:type="dxa"/>
            <w:tcBorders>
              <w:right w:val="single" w:sz="8" w:space="0" w:color="auto"/>
            </w:tcBorders>
            <w:vAlign w:val="bottom"/>
          </w:tcPr>
          <w:p w14:paraId="2FBF33E2" w14:textId="77777777" w:rsidR="00D50394" w:rsidRDefault="00D50394">
            <w:pPr>
              <w:rPr>
                <w:lang w:eastAsia="zh-CN"/>
              </w:rPr>
            </w:pPr>
          </w:p>
        </w:tc>
        <w:tc>
          <w:tcPr>
            <w:tcW w:w="2140" w:type="dxa"/>
            <w:vMerge w:val="restart"/>
            <w:tcBorders>
              <w:right w:val="single" w:sz="8" w:space="0" w:color="auto"/>
            </w:tcBorders>
            <w:vAlign w:val="bottom"/>
          </w:tcPr>
          <w:p w14:paraId="55362517" w14:textId="77777777" w:rsidR="00D50394" w:rsidRDefault="00000000">
            <w:pPr>
              <w:spacing w:line="240" w:lineRule="exact"/>
              <w:jc w:val="center"/>
              <w:rPr>
                <w:sz w:val="20"/>
                <w:szCs w:val="20"/>
              </w:rPr>
            </w:pPr>
            <w:proofErr w:type="spellStart"/>
            <w:r>
              <w:rPr>
                <w:rFonts w:ascii="宋体" w:eastAsia="宋体" w:hAnsi="宋体" w:cs="宋体"/>
                <w:sz w:val="21"/>
                <w:szCs w:val="21"/>
              </w:rPr>
              <w:t>大数据与税务管理</w:t>
            </w:r>
            <w:proofErr w:type="spellEnd"/>
          </w:p>
        </w:tc>
        <w:tc>
          <w:tcPr>
            <w:tcW w:w="7220" w:type="dxa"/>
            <w:tcBorders>
              <w:right w:val="single" w:sz="8" w:space="0" w:color="auto"/>
            </w:tcBorders>
            <w:vAlign w:val="bottom"/>
          </w:tcPr>
          <w:p w14:paraId="1939C1D8"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大数据税收风险管控、大数据税收风险预警机制、</w:t>
            </w:r>
          </w:p>
        </w:tc>
        <w:tc>
          <w:tcPr>
            <w:tcW w:w="260" w:type="dxa"/>
            <w:vAlign w:val="bottom"/>
          </w:tcPr>
          <w:p w14:paraId="57CE30D1" w14:textId="77777777" w:rsidR="00D50394" w:rsidRDefault="00D50394">
            <w:pPr>
              <w:rPr>
                <w:lang w:eastAsia="zh-CN"/>
              </w:rPr>
            </w:pPr>
          </w:p>
        </w:tc>
        <w:tc>
          <w:tcPr>
            <w:tcW w:w="360" w:type="dxa"/>
            <w:vAlign w:val="bottom"/>
          </w:tcPr>
          <w:p w14:paraId="1C33A85B" w14:textId="77777777" w:rsidR="00D50394" w:rsidRDefault="00D50394">
            <w:pPr>
              <w:rPr>
                <w:sz w:val="1"/>
                <w:szCs w:val="1"/>
                <w:lang w:eastAsia="zh-CN"/>
              </w:rPr>
            </w:pPr>
          </w:p>
        </w:tc>
      </w:tr>
      <w:tr w:rsidR="00D50394" w14:paraId="0DD03554" w14:textId="77777777">
        <w:trPr>
          <w:trHeight w:val="74"/>
        </w:trPr>
        <w:tc>
          <w:tcPr>
            <w:tcW w:w="140" w:type="dxa"/>
            <w:tcBorders>
              <w:right w:val="single" w:sz="8" w:space="0" w:color="auto"/>
            </w:tcBorders>
            <w:vAlign w:val="bottom"/>
          </w:tcPr>
          <w:p w14:paraId="7DCB0B64" w14:textId="77777777" w:rsidR="00D50394" w:rsidRDefault="00D50394">
            <w:pPr>
              <w:rPr>
                <w:sz w:val="6"/>
                <w:szCs w:val="6"/>
                <w:lang w:eastAsia="zh-CN"/>
              </w:rPr>
            </w:pPr>
          </w:p>
        </w:tc>
        <w:tc>
          <w:tcPr>
            <w:tcW w:w="2140" w:type="dxa"/>
            <w:vMerge/>
            <w:tcBorders>
              <w:right w:val="single" w:sz="8" w:space="0" w:color="auto"/>
            </w:tcBorders>
            <w:vAlign w:val="bottom"/>
          </w:tcPr>
          <w:p w14:paraId="7181087E" w14:textId="77777777" w:rsidR="00D50394" w:rsidRDefault="00D50394">
            <w:pPr>
              <w:rPr>
                <w:sz w:val="6"/>
                <w:szCs w:val="6"/>
                <w:lang w:eastAsia="zh-CN"/>
              </w:rPr>
            </w:pPr>
          </w:p>
        </w:tc>
        <w:tc>
          <w:tcPr>
            <w:tcW w:w="7220" w:type="dxa"/>
            <w:tcBorders>
              <w:right w:val="single" w:sz="8" w:space="0" w:color="auto"/>
            </w:tcBorders>
            <w:vAlign w:val="bottom"/>
          </w:tcPr>
          <w:p w14:paraId="7E2FABB4" w14:textId="77777777" w:rsidR="00D50394" w:rsidRDefault="00D50394">
            <w:pPr>
              <w:rPr>
                <w:sz w:val="6"/>
                <w:szCs w:val="6"/>
                <w:lang w:eastAsia="zh-CN"/>
              </w:rPr>
            </w:pPr>
          </w:p>
        </w:tc>
        <w:tc>
          <w:tcPr>
            <w:tcW w:w="260" w:type="dxa"/>
            <w:vAlign w:val="bottom"/>
          </w:tcPr>
          <w:p w14:paraId="05DB01D2" w14:textId="77777777" w:rsidR="00D50394" w:rsidRDefault="00D50394">
            <w:pPr>
              <w:rPr>
                <w:sz w:val="6"/>
                <w:szCs w:val="6"/>
                <w:lang w:eastAsia="zh-CN"/>
              </w:rPr>
            </w:pPr>
          </w:p>
        </w:tc>
        <w:tc>
          <w:tcPr>
            <w:tcW w:w="360" w:type="dxa"/>
            <w:vAlign w:val="bottom"/>
          </w:tcPr>
          <w:p w14:paraId="3DE17848" w14:textId="77777777" w:rsidR="00D50394" w:rsidRDefault="00D50394">
            <w:pPr>
              <w:rPr>
                <w:sz w:val="1"/>
                <w:szCs w:val="1"/>
                <w:lang w:eastAsia="zh-CN"/>
              </w:rPr>
            </w:pPr>
          </w:p>
        </w:tc>
      </w:tr>
      <w:tr w:rsidR="00D50394" w14:paraId="4B2C4667" w14:textId="77777777">
        <w:trPr>
          <w:trHeight w:val="449"/>
        </w:trPr>
        <w:tc>
          <w:tcPr>
            <w:tcW w:w="140" w:type="dxa"/>
            <w:tcBorders>
              <w:right w:val="single" w:sz="8" w:space="0" w:color="auto"/>
            </w:tcBorders>
            <w:vAlign w:val="bottom"/>
          </w:tcPr>
          <w:p w14:paraId="079AA2D3" w14:textId="77777777" w:rsidR="00D50394" w:rsidRDefault="00D50394">
            <w:pPr>
              <w:rPr>
                <w:lang w:eastAsia="zh-CN"/>
              </w:rPr>
            </w:pPr>
          </w:p>
        </w:tc>
        <w:tc>
          <w:tcPr>
            <w:tcW w:w="2140" w:type="dxa"/>
            <w:tcBorders>
              <w:right w:val="single" w:sz="8" w:space="0" w:color="auto"/>
            </w:tcBorders>
            <w:vAlign w:val="bottom"/>
          </w:tcPr>
          <w:p w14:paraId="52651AD2" w14:textId="77777777" w:rsidR="00D50394" w:rsidRDefault="00D50394">
            <w:pPr>
              <w:rPr>
                <w:lang w:eastAsia="zh-CN"/>
              </w:rPr>
            </w:pPr>
          </w:p>
        </w:tc>
        <w:tc>
          <w:tcPr>
            <w:tcW w:w="7220" w:type="dxa"/>
            <w:tcBorders>
              <w:right w:val="single" w:sz="8" w:space="0" w:color="auto"/>
            </w:tcBorders>
            <w:vAlign w:val="bottom"/>
          </w:tcPr>
          <w:p w14:paraId="0BC2BD8A" w14:textId="77777777" w:rsidR="00D50394" w:rsidRDefault="00000000">
            <w:pPr>
              <w:spacing w:line="240" w:lineRule="exact"/>
              <w:jc w:val="center"/>
              <w:rPr>
                <w:sz w:val="20"/>
                <w:szCs w:val="20"/>
                <w:lang w:eastAsia="zh-CN"/>
              </w:rPr>
            </w:pPr>
            <w:r>
              <w:rPr>
                <w:rFonts w:ascii="宋体" w:eastAsia="宋体" w:hAnsi="宋体" w:cs="宋体"/>
                <w:sz w:val="21"/>
                <w:szCs w:val="21"/>
                <w:lang w:eastAsia="zh-CN"/>
              </w:rPr>
              <w:t>税收大数据和风险管理战略规划、税收数据交换和共享</w:t>
            </w:r>
          </w:p>
        </w:tc>
        <w:tc>
          <w:tcPr>
            <w:tcW w:w="260" w:type="dxa"/>
            <w:vAlign w:val="bottom"/>
          </w:tcPr>
          <w:p w14:paraId="48EE030A" w14:textId="77777777" w:rsidR="00D50394" w:rsidRDefault="00D50394">
            <w:pPr>
              <w:rPr>
                <w:lang w:eastAsia="zh-CN"/>
              </w:rPr>
            </w:pPr>
          </w:p>
        </w:tc>
        <w:tc>
          <w:tcPr>
            <w:tcW w:w="360" w:type="dxa"/>
            <w:vAlign w:val="bottom"/>
          </w:tcPr>
          <w:p w14:paraId="6DF78167" w14:textId="77777777" w:rsidR="00D50394" w:rsidRDefault="00D50394">
            <w:pPr>
              <w:rPr>
                <w:sz w:val="1"/>
                <w:szCs w:val="1"/>
                <w:lang w:eastAsia="zh-CN"/>
              </w:rPr>
            </w:pPr>
          </w:p>
        </w:tc>
      </w:tr>
      <w:tr w:rsidR="00D50394" w14:paraId="22E6C72D" w14:textId="77777777">
        <w:trPr>
          <w:trHeight w:val="182"/>
        </w:trPr>
        <w:tc>
          <w:tcPr>
            <w:tcW w:w="140" w:type="dxa"/>
            <w:tcBorders>
              <w:right w:val="single" w:sz="8" w:space="0" w:color="auto"/>
            </w:tcBorders>
            <w:vAlign w:val="bottom"/>
          </w:tcPr>
          <w:p w14:paraId="7C95AC2A" w14:textId="77777777" w:rsidR="00D50394" w:rsidRDefault="00D50394">
            <w:pPr>
              <w:rPr>
                <w:sz w:val="15"/>
                <w:szCs w:val="15"/>
                <w:lang w:eastAsia="zh-CN"/>
              </w:rPr>
            </w:pPr>
          </w:p>
        </w:tc>
        <w:tc>
          <w:tcPr>
            <w:tcW w:w="2140" w:type="dxa"/>
            <w:tcBorders>
              <w:bottom w:val="single" w:sz="8" w:space="0" w:color="auto"/>
              <w:right w:val="single" w:sz="8" w:space="0" w:color="auto"/>
            </w:tcBorders>
            <w:vAlign w:val="bottom"/>
          </w:tcPr>
          <w:p w14:paraId="14FAC3CB" w14:textId="77777777" w:rsidR="00D50394" w:rsidRDefault="00D50394">
            <w:pPr>
              <w:rPr>
                <w:sz w:val="15"/>
                <w:szCs w:val="15"/>
                <w:lang w:eastAsia="zh-CN"/>
              </w:rPr>
            </w:pPr>
          </w:p>
        </w:tc>
        <w:tc>
          <w:tcPr>
            <w:tcW w:w="7220" w:type="dxa"/>
            <w:tcBorders>
              <w:bottom w:val="single" w:sz="8" w:space="0" w:color="auto"/>
              <w:right w:val="single" w:sz="8" w:space="0" w:color="auto"/>
            </w:tcBorders>
            <w:vAlign w:val="bottom"/>
          </w:tcPr>
          <w:p w14:paraId="7335F206" w14:textId="77777777" w:rsidR="00D50394" w:rsidRDefault="00D50394">
            <w:pPr>
              <w:rPr>
                <w:sz w:val="15"/>
                <w:szCs w:val="15"/>
                <w:lang w:eastAsia="zh-CN"/>
              </w:rPr>
            </w:pPr>
          </w:p>
        </w:tc>
        <w:tc>
          <w:tcPr>
            <w:tcW w:w="260" w:type="dxa"/>
            <w:vAlign w:val="bottom"/>
          </w:tcPr>
          <w:p w14:paraId="7792C19E" w14:textId="77777777" w:rsidR="00D50394" w:rsidRDefault="00D50394">
            <w:pPr>
              <w:rPr>
                <w:sz w:val="15"/>
                <w:szCs w:val="15"/>
                <w:lang w:eastAsia="zh-CN"/>
              </w:rPr>
            </w:pPr>
          </w:p>
        </w:tc>
        <w:tc>
          <w:tcPr>
            <w:tcW w:w="360" w:type="dxa"/>
            <w:vAlign w:val="bottom"/>
          </w:tcPr>
          <w:p w14:paraId="541ACAE6" w14:textId="77777777" w:rsidR="00D50394" w:rsidRDefault="00D50394">
            <w:pPr>
              <w:rPr>
                <w:sz w:val="1"/>
                <w:szCs w:val="1"/>
                <w:lang w:eastAsia="zh-CN"/>
              </w:rPr>
            </w:pPr>
          </w:p>
        </w:tc>
      </w:tr>
    </w:tbl>
    <w:p w14:paraId="0A73D93A" w14:textId="77777777" w:rsidR="00D50394" w:rsidRDefault="00D50394">
      <w:pPr>
        <w:spacing w:line="1" w:lineRule="exact"/>
        <w:rPr>
          <w:sz w:val="20"/>
          <w:szCs w:val="20"/>
          <w:lang w:eastAsia="zh-CN"/>
        </w:rPr>
        <w:sectPr w:rsidR="00D50394">
          <w:pgSz w:w="11900" w:h="16839"/>
          <w:pgMar w:top="1440" w:right="1086" w:bottom="1440" w:left="1080" w:header="0" w:footer="0" w:gutter="0"/>
          <w:cols w:space="708" w:equalWidth="0">
            <w:col w:w="9740"/>
          </w:cols>
        </w:sectPr>
      </w:pPr>
    </w:p>
    <w:p w14:paraId="19612B50" w14:textId="77777777" w:rsidR="00D50394" w:rsidRDefault="00000000">
      <w:pPr>
        <w:spacing w:line="200" w:lineRule="exact"/>
        <w:rPr>
          <w:lang w:eastAsia="zh-CN"/>
        </w:rPr>
      </w:pPr>
      <w:bookmarkStart w:id="4" w:name="page1_1"/>
      <w:bookmarkEnd w:id="4"/>
      <w:r>
        <w:rPr>
          <w:noProof/>
        </w:rPr>
        <w:lastRenderedPageBreak/>
        <w:drawing>
          <wp:anchor distT="0" distB="0" distL="114300" distR="114300" simplePos="0" relativeHeight="251660288" behindDoc="1" locked="0" layoutInCell="0" allowOverlap="1" wp14:anchorId="0136546B" wp14:editId="1C514D16">
            <wp:simplePos x="0" y="0"/>
            <wp:positionH relativeFrom="page">
              <wp:posOffset>682625</wp:posOffset>
            </wp:positionH>
            <wp:positionV relativeFrom="page">
              <wp:posOffset>617220</wp:posOffset>
            </wp:positionV>
            <wp:extent cx="6191885" cy="333375"/>
            <wp:effectExtent l="0" t="0" r="0" b="0"/>
            <wp:wrapNone/>
            <wp:docPr id="374428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428588"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1885" cy="333375"/>
                    </a:xfrm>
                    <a:prstGeom prst="rect">
                      <a:avLst/>
                    </a:prstGeom>
                    <a:noFill/>
                  </pic:spPr>
                </pic:pic>
              </a:graphicData>
            </a:graphic>
          </wp:anchor>
        </w:drawing>
      </w:r>
    </w:p>
    <w:p w14:paraId="3FC75A1A" w14:textId="77777777" w:rsidR="00D50394" w:rsidRDefault="00D50394">
      <w:pPr>
        <w:spacing w:line="200" w:lineRule="exact"/>
        <w:rPr>
          <w:lang w:eastAsia="zh-CN"/>
        </w:rPr>
      </w:pPr>
    </w:p>
    <w:p w14:paraId="5DD88091" w14:textId="77777777" w:rsidR="00D50394" w:rsidRDefault="00D50394">
      <w:pPr>
        <w:spacing w:line="203" w:lineRule="exact"/>
        <w:rPr>
          <w:lang w:eastAsia="zh-CN"/>
        </w:rPr>
      </w:pPr>
    </w:p>
    <w:p w14:paraId="55C934CF"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【报名资料】</w:t>
      </w:r>
    </w:p>
    <w:p w14:paraId="22FBC5E3" w14:textId="77777777" w:rsidR="00D50394" w:rsidRDefault="00D50394">
      <w:pPr>
        <w:spacing w:line="300" w:lineRule="exact"/>
        <w:rPr>
          <w:lang w:eastAsia="zh-CN"/>
        </w:rPr>
      </w:pPr>
    </w:p>
    <w:p w14:paraId="2FE36364" w14:textId="77777777" w:rsidR="00D50394" w:rsidRDefault="00000000">
      <w:pPr>
        <w:spacing w:line="255" w:lineRule="exact"/>
        <w:ind w:left="420"/>
        <w:rPr>
          <w:sz w:val="20"/>
          <w:szCs w:val="20"/>
          <w:lang w:eastAsia="zh-CN"/>
        </w:rPr>
      </w:pPr>
      <w:r>
        <w:rPr>
          <w:rFonts w:ascii="Arial" w:eastAsia="Arial" w:hAnsi="Arial" w:cs="Arial"/>
          <w:sz w:val="21"/>
          <w:szCs w:val="21"/>
          <w:lang w:eastAsia="zh-CN"/>
        </w:rPr>
        <w:t>1.</w:t>
      </w:r>
      <w:r>
        <w:rPr>
          <w:rFonts w:ascii="宋体" w:eastAsia="宋体" w:hAnsi="宋体" w:cs="宋体"/>
          <w:sz w:val="21"/>
          <w:szCs w:val="21"/>
          <w:lang w:eastAsia="zh-CN"/>
        </w:rPr>
        <w:t>填写报名表</w:t>
      </w:r>
    </w:p>
    <w:p w14:paraId="4168C992" w14:textId="77777777" w:rsidR="00D50394" w:rsidRDefault="00D50394">
      <w:pPr>
        <w:spacing w:line="290" w:lineRule="exact"/>
        <w:rPr>
          <w:lang w:eastAsia="zh-CN"/>
        </w:rPr>
      </w:pPr>
    </w:p>
    <w:p w14:paraId="6C09C280" w14:textId="77777777" w:rsidR="00D50394" w:rsidRDefault="00000000">
      <w:pPr>
        <w:spacing w:line="255" w:lineRule="exact"/>
        <w:ind w:left="420"/>
        <w:rPr>
          <w:sz w:val="20"/>
          <w:szCs w:val="20"/>
          <w:lang w:eastAsia="zh-CN"/>
        </w:rPr>
      </w:pPr>
      <w:r>
        <w:rPr>
          <w:rFonts w:ascii="Arial" w:eastAsia="Arial" w:hAnsi="Arial" w:cs="Arial"/>
          <w:sz w:val="21"/>
          <w:szCs w:val="21"/>
          <w:lang w:eastAsia="zh-CN"/>
        </w:rPr>
        <w:t>2.</w:t>
      </w:r>
      <w:r>
        <w:rPr>
          <w:rFonts w:ascii="宋体" w:eastAsia="宋体" w:hAnsi="宋体" w:cs="宋体"/>
          <w:sz w:val="21"/>
          <w:szCs w:val="21"/>
          <w:lang w:eastAsia="zh-CN"/>
        </w:rPr>
        <w:t>最高学历学位证书复印件各</w:t>
      </w:r>
      <w:r>
        <w:rPr>
          <w:rFonts w:ascii="Arial" w:eastAsia="Arial" w:hAnsi="Arial" w:cs="Arial"/>
          <w:sz w:val="21"/>
          <w:szCs w:val="21"/>
          <w:lang w:eastAsia="zh-CN"/>
        </w:rPr>
        <w:t xml:space="preserve"> 2 </w:t>
      </w:r>
      <w:r>
        <w:rPr>
          <w:rFonts w:ascii="宋体" w:eastAsia="宋体" w:hAnsi="宋体" w:cs="宋体"/>
          <w:sz w:val="21"/>
          <w:szCs w:val="21"/>
          <w:lang w:eastAsia="zh-CN"/>
        </w:rPr>
        <w:t>份</w:t>
      </w:r>
    </w:p>
    <w:p w14:paraId="4D7787E2" w14:textId="77777777" w:rsidR="00D50394" w:rsidRDefault="00D50394">
      <w:pPr>
        <w:spacing w:line="290" w:lineRule="exact"/>
        <w:rPr>
          <w:lang w:eastAsia="zh-CN"/>
        </w:rPr>
      </w:pPr>
    </w:p>
    <w:p w14:paraId="7DA4CBC7" w14:textId="77777777" w:rsidR="00D50394" w:rsidRDefault="00000000">
      <w:pPr>
        <w:spacing w:line="255" w:lineRule="exact"/>
        <w:ind w:left="420"/>
        <w:rPr>
          <w:sz w:val="20"/>
          <w:szCs w:val="20"/>
          <w:lang w:eastAsia="zh-CN"/>
        </w:rPr>
      </w:pPr>
      <w:r>
        <w:rPr>
          <w:rFonts w:ascii="Arial" w:eastAsia="Arial" w:hAnsi="Arial" w:cs="Arial"/>
          <w:sz w:val="21"/>
          <w:szCs w:val="21"/>
          <w:lang w:eastAsia="zh-CN"/>
        </w:rPr>
        <w:t>3.</w:t>
      </w:r>
      <w:r>
        <w:rPr>
          <w:rFonts w:ascii="宋体" w:eastAsia="宋体" w:hAnsi="宋体" w:cs="宋体"/>
          <w:sz w:val="21"/>
          <w:szCs w:val="21"/>
          <w:lang w:eastAsia="zh-CN"/>
        </w:rPr>
        <w:t>身份证复印件</w:t>
      </w:r>
      <w:r>
        <w:rPr>
          <w:rFonts w:ascii="Arial" w:eastAsia="Arial" w:hAnsi="Arial" w:cs="Arial"/>
          <w:sz w:val="21"/>
          <w:szCs w:val="21"/>
          <w:lang w:eastAsia="zh-CN"/>
        </w:rPr>
        <w:t xml:space="preserve"> 2 </w:t>
      </w:r>
      <w:r>
        <w:rPr>
          <w:rFonts w:ascii="宋体" w:eastAsia="宋体" w:hAnsi="宋体" w:cs="宋体"/>
          <w:sz w:val="21"/>
          <w:szCs w:val="21"/>
          <w:lang w:eastAsia="zh-CN"/>
        </w:rPr>
        <w:t>份（中国学生）</w:t>
      </w:r>
      <w:r>
        <w:rPr>
          <w:rFonts w:ascii="Arial" w:eastAsia="Arial" w:hAnsi="Arial" w:cs="Arial"/>
          <w:sz w:val="21"/>
          <w:szCs w:val="21"/>
          <w:lang w:eastAsia="zh-CN"/>
        </w:rPr>
        <w:t>/</w:t>
      </w:r>
      <w:r>
        <w:rPr>
          <w:rFonts w:ascii="宋体" w:eastAsia="宋体" w:hAnsi="宋体" w:cs="宋体"/>
          <w:sz w:val="21"/>
          <w:szCs w:val="21"/>
          <w:lang w:eastAsia="zh-CN"/>
        </w:rPr>
        <w:t>护照复印件</w:t>
      </w:r>
      <w:r>
        <w:rPr>
          <w:rFonts w:ascii="Arial" w:eastAsia="Arial" w:hAnsi="Arial" w:cs="Arial"/>
          <w:sz w:val="21"/>
          <w:szCs w:val="21"/>
          <w:lang w:eastAsia="zh-CN"/>
        </w:rPr>
        <w:t xml:space="preserve"> 2 </w:t>
      </w:r>
      <w:r>
        <w:rPr>
          <w:rFonts w:ascii="宋体" w:eastAsia="宋体" w:hAnsi="宋体" w:cs="宋体"/>
          <w:sz w:val="21"/>
          <w:szCs w:val="21"/>
          <w:lang w:eastAsia="zh-CN"/>
        </w:rPr>
        <w:t>份（国际学生）</w:t>
      </w:r>
    </w:p>
    <w:p w14:paraId="362A99F7" w14:textId="77777777" w:rsidR="00D50394" w:rsidRDefault="00D50394">
      <w:pPr>
        <w:spacing w:line="290" w:lineRule="exact"/>
        <w:rPr>
          <w:lang w:eastAsia="zh-CN"/>
        </w:rPr>
      </w:pPr>
    </w:p>
    <w:p w14:paraId="1B615833" w14:textId="77777777" w:rsidR="00D50394" w:rsidRDefault="00000000">
      <w:pPr>
        <w:numPr>
          <w:ilvl w:val="0"/>
          <w:numId w:val="1"/>
        </w:numPr>
        <w:tabs>
          <w:tab w:val="left" w:pos="660"/>
        </w:tabs>
        <w:spacing w:line="255" w:lineRule="exact"/>
        <w:ind w:left="660" w:hanging="238"/>
        <w:rPr>
          <w:rFonts w:ascii="Arial" w:eastAsia="Arial" w:hAnsi="Arial" w:cs="Arial"/>
          <w:sz w:val="21"/>
          <w:szCs w:val="21"/>
          <w:lang w:eastAsia="zh-CN"/>
        </w:rPr>
      </w:pPr>
      <w:r>
        <w:rPr>
          <w:rFonts w:ascii="Arial" w:eastAsia="Arial" w:hAnsi="Arial" w:cs="Arial"/>
          <w:sz w:val="21"/>
          <w:szCs w:val="21"/>
          <w:lang w:eastAsia="zh-CN"/>
        </w:rPr>
        <w:t xml:space="preserve">1 </w:t>
      </w:r>
      <w:r>
        <w:rPr>
          <w:rFonts w:ascii="宋体" w:eastAsia="宋体" w:hAnsi="宋体" w:cs="宋体"/>
          <w:sz w:val="21"/>
          <w:szCs w:val="21"/>
          <w:lang w:eastAsia="zh-CN"/>
        </w:rPr>
        <w:t>寸免冠彩照</w:t>
      </w:r>
      <w:r>
        <w:rPr>
          <w:rFonts w:ascii="Arial" w:eastAsia="Arial" w:hAnsi="Arial" w:cs="Arial"/>
          <w:sz w:val="21"/>
          <w:szCs w:val="21"/>
          <w:lang w:eastAsia="zh-CN"/>
        </w:rPr>
        <w:t xml:space="preserve"> 2 </w:t>
      </w:r>
      <w:r>
        <w:rPr>
          <w:rFonts w:ascii="宋体" w:eastAsia="宋体" w:hAnsi="宋体" w:cs="宋体"/>
          <w:sz w:val="21"/>
          <w:szCs w:val="21"/>
          <w:lang w:eastAsia="zh-CN"/>
        </w:rPr>
        <w:t>张，</w:t>
      </w:r>
      <w:r>
        <w:rPr>
          <w:rFonts w:ascii="Arial" w:eastAsia="Arial" w:hAnsi="Arial" w:cs="Arial"/>
          <w:sz w:val="21"/>
          <w:szCs w:val="21"/>
          <w:lang w:eastAsia="zh-CN"/>
        </w:rPr>
        <w:t xml:space="preserve"> 2 </w:t>
      </w:r>
      <w:r>
        <w:rPr>
          <w:rFonts w:ascii="宋体" w:eastAsia="宋体" w:hAnsi="宋体" w:cs="宋体"/>
          <w:sz w:val="21"/>
          <w:szCs w:val="21"/>
          <w:lang w:eastAsia="zh-CN"/>
        </w:rPr>
        <w:t>寸免冠彩照</w:t>
      </w:r>
      <w:r>
        <w:rPr>
          <w:rFonts w:ascii="Arial" w:eastAsia="Arial" w:hAnsi="Arial" w:cs="Arial"/>
          <w:sz w:val="21"/>
          <w:szCs w:val="21"/>
          <w:lang w:eastAsia="zh-CN"/>
        </w:rPr>
        <w:t xml:space="preserve"> 2 </w:t>
      </w:r>
      <w:r>
        <w:rPr>
          <w:rFonts w:ascii="宋体" w:eastAsia="宋体" w:hAnsi="宋体" w:cs="宋体"/>
          <w:sz w:val="21"/>
          <w:szCs w:val="21"/>
          <w:lang w:eastAsia="zh-CN"/>
        </w:rPr>
        <w:t>张（白底）</w:t>
      </w:r>
    </w:p>
    <w:p w14:paraId="00814A3D" w14:textId="77777777" w:rsidR="00D50394" w:rsidRDefault="00D50394">
      <w:pPr>
        <w:spacing w:line="290" w:lineRule="exact"/>
        <w:rPr>
          <w:lang w:eastAsia="zh-CN"/>
        </w:rPr>
      </w:pPr>
    </w:p>
    <w:p w14:paraId="49D22FD2" w14:textId="72984143" w:rsidR="00D36564" w:rsidRDefault="00000000" w:rsidP="00D36564">
      <w:pPr>
        <w:spacing w:line="240" w:lineRule="exact"/>
        <w:ind w:left="420"/>
        <w:rPr>
          <w:rFonts w:ascii="宋体" w:eastAsia="宋体" w:hAnsi="宋体" w:cs="宋体" w:hint="eastAsia"/>
          <w:sz w:val="21"/>
          <w:szCs w:val="21"/>
          <w:lang w:eastAsia="zh-CN"/>
        </w:rPr>
      </w:pPr>
      <w:r>
        <w:rPr>
          <w:rFonts w:ascii="Arial" w:eastAsia="Arial" w:hAnsi="Arial" w:cs="Arial"/>
          <w:sz w:val="21"/>
          <w:szCs w:val="21"/>
          <w:lang w:eastAsia="zh-CN"/>
        </w:rPr>
        <w:t>5.</w:t>
      </w:r>
      <w:r w:rsidR="00D36564" w:rsidRPr="00D36564">
        <w:rPr>
          <w:rFonts w:ascii="宋体" w:eastAsia="宋体" w:hAnsi="宋体" w:cs="宋体"/>
          <w:sz w:val="21"/>
          <w:szCs w:val="21"/>
          <w:lang w:eastAsia="zh-CN"/>
        </w:rPr>
        <w:t xml:space="preserve"> </w:t>
      </w:r>
      <w:r w:rsidR="00D36564">
        <w:rPr>
          <w:rFonts w:ascii="宋体" w:eastAsia="宋体" w:hAnsi="宋体" w:cs="宋体"/>
          <w:sz w:val="21"/>
          <w:szCs w:val="21"/>
          <w:lang w:eastAsia="zh-CN"/>
        </w:rPr>
        <w:t>学费 2</w:t>
      </w:r>
      <w:r w:rsidR="00D36564">
        <w:rPr>
          <w:rFonts w:ascii="宋体" w:eastAsia="宋体" w:hAnsi="宋体" w:cs="宋体" w:hint="eastAsia"/>
          <w:sz w:val="21"/>
          <w:szCs w:val="21"/>
          <w:lang w:eastAsia="zh-CN"/>
        </w:rPr>
        <w:t>60</w:t>
      </w:r>
      <w:r w:rsidR="00D36564">
        <w:rPr>
          <w:rFonts w:ascii="宋体" w:eastAsia="宋体" w:hAnsi="宋体" w:cs="宋体"/>
          <w:sz w:val="21"/>
          <w:szCs w:val="21"/>
          <w:lang w:eastAsia="zh-CN"/>
        </w:rPr>
        <w:t>00 元/ 2 年，</w:t>
      </w:r>
      <w:r w:rsidR="00D36564">
        <w:rPr>
          <w:rFonts w:ascii="宋体" w:eastAsia="宋体" w:hAnsi="宋体" w:cs="宋体" w:hint="eastAsia"/>
          <w:sz w:val="21"/>
          <w:szCs w:val="21"/>
          <w:lang w:eastAsia="zh-CN"/>
        </w:rPr>
        <w:t>论文答辩费8000-10000元（根据当年实际费用标准缴纳）。</w:t>
      </w:r>
    </w:p>
    <w:p w14:paraId="7B09B1FD" w14:textId="1F816308" w:rsidR="00D50394" w:rsidRPr="00D36564" w:rsidRDefault="00D50394">
      <w:pPr>
        <w:spacing w:line="255" w:lineRule="exact"/>
        <w:ind w:left="420"/>
        <w:rPr>
          <w:sz w:val="20"/>
          <w:szCs w:val="20"/>
          <w:lang w:eastAsia="zh-CN"/>
        </w:rPr>
      </w:pPr>
    </w:p>
    <w:p w14:paraId="3DFE4114" w14:textId="77777777" w:rsidR="00D50394" w:rsidRDefault="00D50394">
      <w:pPr>
        <w:spacing w:line="200" w:lineRule="exact"/>
        <w:rPr>
          <w:lang w:eastAsia="zh-CN"/>
        </w:rPr>
      </w:pPr>
    </w:p>
    <w:p w14:paraId="5E137F8B" w14:textId="77777777" w:rsidR="00D50394" w:rsidRDefault="00D50394">
      <w:pPr>
        <w:spacing w:line="200" w:lineRule="exact"/>
        <w:rPr>
          <w:lang w:eastAsia="zh-CN"/>
        </w:rPr>
      </w:pPr>
    </w:p>
    <w:p w14:paraId="2D10EB30" w14:textId="77777777" w:rsidR="00D50394" w:rsidRDefault="00D50394">
      <w:pPr>
        <w:spacing w:line="378" w:lineRule="exact"/>
        <w:rPr>
          <w:lang w:eastAsia="zh-CN"/>
        </w:rPr>
      </w:pPr>
    </w:p>
    <w:p w14:paraId="7D1B554B"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【汇款对公账号信息】</w:t>
      </w:r>
    </w:p>
    <w:p w14:paraId="1CA41BAE" w14:textId="77777777" w:rsidR="00D50394" w:rsidRDefault="00D50394">
      <w:pPr>
        <w:spacing w:line="305" w:lineRule="exact"/>
        <w:rPr>
          <w:lang w:eastAsia="zh-CN"/>
        </w:rPr>
      </w:pPr>
    </w:p>
    <w:p w14:paraId="5EC69862" w14:textId="77777777" w:rsidR="00D50394" w:rsidRDefault="00000000">
      <w:pPr>
        <w:tabs>
          <w:tab w:val="left" w:pos="900"/>
        </w:tabs>
        <w:spacing w:line="240" w:lineRule="exact"/>
        <w:ind w:left="420"/>
        <w:rPr>
          <w:sz w:val="20"/>
          <w:szCs w:val="20"/>
          <w:lang w:eastAsia="zh-CN"/>
        </w:rPr>
      </w:pPr>
      <w:r>
        <w:rPr>
          <w:rFonts w:ascii="宋体" w:eastAsia="宋体" w:hAnsi="宋体" w:cs="宋体"/>
          <w:b/>
          <w:bCs/>
          <w:sz w:val="21"/>
          <w:szCs w:val="21"/>
          <w:lang w:eastAsia="zh-CN"/>
        </w:rPr>
        <w:t>户</w:t>
      </w:r>
      <w:r>
        <w:rPr>
          <w:rFonts w:ascii="宋体" w:eastAsia="宋体" w:hAnsi="宋体" w:cs="宋体"/>
          <w:b/>
          <w:bCs/>
          <w:sz w:val="21"/>
          <w:szCs w:val="21"/>
          <w:lang w:eastAsia="zh-CN"/>
        </w:rPr>
        <w:tab/>
        <w:t>名：</w:t>
      </w:r>
      <w:r>
        <w:rPr>
          <w:rFonts w:ascii="宋体" w:eastAsia="宋体" w:hAnsi="宋体" w:cs="宋体"/>
          <w:sz w:val="21"/>
          <w:szCs w:val="21"/>
          <w:lang w:eastAsia="zh-CN"/>
        </w:rPr>
        <w:t>北京市朝阳</w:t>
      </w:r>
      <w:proofErr w:type="gramStart"/>
      <w:r>
        <w:rPr>
          <w:rFonts w:ascii="宋体" w:eastAsia="宋体" w:hAnsi="宋体" w:cs="宋体"/>
          <w:sz w:val="21"/>
          <w:szCs w:val="21"/>
          <w:lang w:eastAsia="zh-CN"/>
        </w:rPr>
        <w:t>区首经贸教育</w:t>
      </w:r>
      <w:proofErr w:type="gramEnd"/>
      <w:r>
        <w:rPr>
          <w:rFonts w:ascii="宋体" w:eastAsia="宋体" w:hAnsi="宋体" w:cs="宋体"/>
          <w:sz w:val="21"/>
          <w:szCs w:val="21"/>
          <w:lang w:eastAsia="zh-CN"/>
        </w:rPr>
        <w:t>培训学校</w:t>
      </w:r>
    </w:p>
    <w:p w14:paraId="03D0CDF5" w14:textId="77777777" w:rsidR="00D50394" w:rsidRDefault="00D50394">
      <w:pPr>
        <w:spacing w:line="300" w:lineRule="exact"/>
        <w:rPr>
          <w:lang w:eastAsia="zh-CN"/>
        </w:rPr>
      </w:pPr>
    </w:p>
    <w:p w14:paraId="7C79E81F" w14:textId="77777777" w:rsidR="00D50394" w:rsidRDefault="00000000">
      <w:pPr>
        <w:tabs>
          <w:tab w:val="left" w:pos="900"/>
        </w:tabs>
        <w:spacing w:line="255" w:lineRule="exact"/>
        <w:ind w:left="420"/>
        <w:rPr>
          <w:sz w:val="20"/>
          <w:szCs w:val="20"/>
          <w:lang w:eastAsia="zh-CN"/>
        </w:rPr>
      </w:pPr>
      <w:r>
        <w:rPr>
          <w:rFonts w:ascii="宋体" w:eastAsia="宋体" w:hAnsi="宋体" w:cs="宋体"/>
          <w:b/>
          <w:bCs/>
          <w:sz w:val="21"/>
          <w:szCs w:val="21"/>
          <w:lang w:eastAsia="zh-CN"/>
        </w:rPr>
        <w:t>账</w:t>
      </w:r>
      <w:r>
        <w:rPr>
          <w:sz w:val="20"/>
          <w:szCs w:val="20"/>
          <w:lang w:eastAsia="zh-CN"/>
        </w:rPr>
        <w:tab/>
      </w:r>
      <w:r>
        <w:rPr>
          <w:rFonts w:ascii="宋体" w:eastAsia="宋体" w:hAnsi="宋体" w:cs="宋体"/>
          <w:b/>
          <w:bCs/>
          <w:sz w:val="21"/>
          <w:szCs w:val="21"/>
          <w:lang w:eastAsia="zh-CN"/>
        </w:rPr>
        <w:t>号：</w:t>
      </w:r>
      <w:proofErr w:type="gramStart"/>
      <w:r>
        <w:rPr>
          <w:rFonts w:ascii="Arial" w:eastAsia="Arial" w:hAnsi="Arial" w:cs="Arial"/>
          <w:sz w:val="21"/>
          <w:szCs w:val="21"/>
          <w:lang w:eastAsia="zh-CN"/>
        </w:rPr>
        <w:t>0200  0202</w:t>
      </w:r>
      <w:proofErr w:type="gramEnd"/>
      <w:r>
        <w:rPr>
          <w:rFonts w:ascii="Arial" w:eastAsia="Arial" w:hAnsi="Arial" w:cs="Arial"/>
          <w:sz w:val="21"/>
          <w:szCs w:val="21"/>
          <w:lang w:eastAsia="zh-CN"/>
        </w:rPr>
        <w:t xml:space="preserve">  0901  4433  184</w:t>
      </w:r>
    </w:p>
    <w:p w14:paraId="6BCAEF56" w14:textId="77777777" w:rsidR="00D50394" w:rsidRDefault="00D50394">
      <w:pPr>
        <w:spacing w:line="293" w:lineRule="exact"/>
        <w:rPr>
          <w:lang w:eastAsia="zh-CN"/>
        </w:rPr>
      </w:pPr>
    </w:p>
    <w:p w14:paraId="634C9CAB" w14:textId="77777777" w:rsidR="00D50394" w:rsidRDefault="00000000">
      <w:pPr>
        <w:spacing w:line="240" w:lineRule="exact"/>
        <w:ind w:left="420"/>
        <w:rPr>
          <w:sz w:val="20"/>
          <w:szCs w:val="20"/>
          <w:lang w:eastAsia="zh-CN"/>
        </w:rPr>
      </w:pPr>
      <w:r>
        <w:rPr>
          <w:rFonts w:ascii="宋体" w:eastAsia="宋体" w:hAnsi="宋体" w:cs="宋体"/>
          <w:b/>
          <w:bCs/>
          <w:sz w:val="21"/>
          <w:szCs w:val="21"/>
          <w:lang w:eastAsia="zh-CN"/>
        </w:rPr>
        <w:t>开 户 行：</w:t>
      </w:r>
      <w:r>
        <w:rPr>
          <w:rFonts w:ascii="宋体" w:eastAsia="宋体" w:hAnsi="宋体" w:cs="宋体"/>
          <w:sz w:val="21"/>
          <w:szCs w:val="21"/>
          <w:lang w:eastAsia="zh-CN"/>
        </w:rPr>
        <w:t>工商银行金台路支行</w:t>
      </w:r>
    </w:p>
    <w:p w14:paraId="0D2331A7" w14:textId="77777777" w:rsidR="00D50394" w:rsidRDefault="00D50394">
      <w:pPr>
        <w:spacing w:line="308" w:lineRule="exact"/>
        <w:rPr>
          <w:lang w:eastAsia="zh-CN"/>
        </w:rPr>
      </w:pPr>
    </w:p>
    <w:p w14:paraId="1A348BDE" w14:textId="77777777" w:rsidR="00D50394" w:rsidRDefault="00000000">
      <w:pPr>
        <w:spacing w:line="240" w:lineRule="exact"/>
        <w:ind w:left="440"/>
        <w:rPr>
          <w:sz w:val="20"/>
          <w:szCs w:val="20"/>
          <w:lang w:eastAsia="zh-CN"/>
        </w:rPr>
      </w:pPr>
      <w:r>
        <w:rPr>
          <w:rFonts w:ascii="宋体" w:eastAsia="宋体" w:hAnsi="宋体" w:cs="宋体"/>
          <w:b/>
          <w:bCs/>
          <w:sz w:val="21"/>
          <w:szCs w:val="21"/>
          <w:lang w:eastAsia="zh-CN"/>
        </w:rPr>
        <w:t>转账文字备注：财政费用</w:t>
      </w:r>
      <w:proofErr w:type="gramStart"/>
      <w:r>
        <w:rPr>
          <w:rFonts w:ascii="宋体" w:eastAsia="宋体" w:hAnsi="宋体" w:cs="宋体"/>
          <w:b/>
          <w:bCs/>
          <w:sz w:val="21"/>
          <w:szCs w:val="21"/>
          <w:lang w:eastAsia="zh-CN"/>
        </w:rPr>
        <w:t>一</w:t>
      </w:r>
      <w:proofErr w:type="gramEnd"/>
      <w:r>
        <w:rPr>
          <w:rFonts w:ascii="宋体" w:eastAsia="宋体" w:hAnsi="宋体" w:cs="宋体"/>
          <w:b/>
          <w:bCs/>
          <w:sz w:val="21"/>
          <w:szCs w:val="21"/>
          <w:lang w:eastAsia="zh-CN"/>
        </w:rPr>
        <w:t>（姓名）</w:t>
      </w:r>
    </w:p>
    <w:p w14:paraId="6CE67FF7" w14:textId="77777777" w:rsidR="00D50394" w:rsidRDefault="00D50394">
      <w:pPr>
        <w:spacing w:line="305" w:lineRule="exact"/>
        <w:rPr>
          <w:lang w:eastAsia="zh-CN"/>
        </w:rPr>
      </w:pPr>
    </w:p>
    <w:p w14:paraId="61C80909" w14:textId="77777777" w:rsidR="00D50394" w:rsidRDefault="00000000">
      <w:pPr>
        <w:spacing w:line="240" w:lineRule="exact"/>
        <w:ind w:left="440"/>
        <w:rPr>
          <w:sz w:val="20"/>
          <w:szCs w:val="20"/>
          <w:lang w:eastAsia="zh-CN"/>
        </w:rPr>
      </w:pPr>
      <w:r>
        <w:rPr>
          <w:rFonts w:ascii="宋体" w:eastAsia="宋体" w:hAnsi="宋体" w:cs="宋体"/>
          <w:sz w:val="21"/>
          <w:szCs w:val="21"/>
          <w:lang w:eastAsia="zh-CN"/>
        </w:rPr>
        <w:t>备注：汇款转账页面截图，随申报材料上交。</w:t>
      </w:r>
    </w:p>
    <w:p w14:paraId="520F8419" w14:textId="77777777" w:rsidR="00D50394" w:rsidRDefault="00D50394">
      <w:pPr>
        <w:spacing w:line="200" w:lineRule="exact"/>
        <w:rPr>
          <w:lang w:eastAsia="zh-CN"/>
        </w:rPr>
      </w:pPr>
    </w:p>
    <w:p w14:paraId="384B8727" w14:textId="77777777" w:rsidR="00D50394" w:rsidRDefault="00D50394">
      <w:pPr>
        <w:spacing w:line="200" w:lineRule="exact"/>
        <w:rPr>
          <w:lang w:eastAsia="zh-CN"/>
        </w:rPr>
      </w:pPr>
    </w:p>
    <w:p w14:paraId="448CB55D" w14:textId="77777777" w:rsidR="00D50394" w:rsidRDefault="00D50394">
      <w:pPr>
        <w:spacing w:line="388" w:lineRule="exact"/>
        <w:rPr>
          <w:lang w:eastAsia="zh-CN"/>
        </w:rPr>
      </w:pPr>
    </w:p>
    <w:p w14:paraId="65169496" w14:textId="77777777" w:rsidR="00D50394" w:rsidRDefault="00000000">
      <w:pPr>
        <w:spacing w:line="240" w:lineRule="exact"/>
        <w:rPr>
          <w:sz w:val="20"/>
          <w:szCs w:val="20"/>
          <w:lang w:eastAsia="zh-CN"/>
        </w:rPr>
      </w:pPr>
      <w:r>
        <w:rPr>
          <w:rFonts w:ascii="宋体" w:eastAsia="宋体" w:hAnsi="宋体" w:cs="宋体"/>
          <w:b/>
          <w:bCs/>
          <w:color w:val="C00000"/>
          <w:sz w:val="21"/>
          <w:szCs w:val="21"/>
          <w:lang w:eastAsia="zh-CN"/>
        </w:rPr>
        <w:t>【证书授予】</w:t>
      </w:r>
    </w:p>
    <w:p w14:paraId="2E4F3C99" w14:textId="77777777" w:rsidR="00D50394" w:rsidRDefault="00D50394">
      <w:pPr>
        <w:spacing w:line="305" w:lineRule="exact"/>
        <w:rPr>
          <w:lang w:eastAsia="zh-CN"/>
        </w:rPr>
      </w:pPr>
    </w:p>
    <w:p w14:paraId="30D487F5" w14:textId="77777777" w:rsidR="00D50394" w:rsidRDefault="00000000">
      <w:pPr>
        <w:spacing w:line="240" w:lineRule="exact"/>
        <w:ind w:left="460"/>
        <w:rPr>
          <w:sz w:val="20"/>
          <w:szCs w:val="20"/>
          <w:lang w:eastAsia="zh-CN"/>
        </w:rPr>
      </w:pPr>
      <w:r>
        <w:rPr>
          <w:rFonts w:ascii="宋体" w:eastAsia="宋体" w:hAnsi="宋体" w:cs="宋体"/>
          <w:sz w:val="21"/>
          <w:szCs w:val="21"/>
          <w:lang w:eastAsia="zh-CN"/>
        </w:rPr>
        <w:t>按照国务院学位委员会（1998）54  号文件及首都经济贸易大学</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关于在职人员以研究生同等学</w:t>
      </w:r>
    </w:p>
    <w:p w14:paraId="64709BB1" w14:textId="77777777" w:rsidR="00D50394" w:rsidRDefault="00D50394">
      <w:pPr>
        <w:spacing w:line="305" w:lineRule="exact"/>
        <w:rPr>
          <w:lang w:eastAsia="zh-CN"/>
        </w:rPr>
      </w:pPr>
    </w:p>
    <w:p w14:paraId="4F11BF66" w14:textId="77777777" w:rsidR="00D50394" w:rsidRDefault="00000000">
      <w:pPr>
        <w:spacing w:line="240" w:lineRule="exact"/>
        <w:rPr>
          <w:sz w:val="20"/>
          <w:szCs w:val="20"/>
          <w:lang w:eastAsia="zh-CN"/>
        </w:rPr>
      </w:pPr>
      <w:proofErr w:type="gramStart"/>
      <w:r>
        <w:rPr>
          <w:rFonts w:ascii="宋体" w:eastAsia="宋体" w:hAnsi="宋体" w:cs="宋体"/>
          <w:sz w:val="21"/>
          <w:szCs w:val="21"/>
          <w:lang w:eastAsia="zh-CN"/>
        </w:rPr>
        <w:t>力申请</w:t>
      </w:r>
      <w:proofErr w:type="gramEnd"/>
      <w:r>
        <w:rPr>
          <w:rFonts w:ascii="宋体" w:eastAsia="宋体" w:hAnsi="宋体" w:cs="宋体"/>
          <w:sz w:val="21"/>
          <w:szCs w:val="21"/>
          <w:lang w:eastAsia="zh-CN"/>
        </w:rPr>
        <w:t>硕士学位工作实施细则</w:t>
      </w:r>
      <w:proofErr w:type="gramStart"/>
      <w:r>
        <w:rPr>
          <w:rFonts w:ascii="宋体" w:eastAsia="宋体" w:hAnsi="宋体" w:cs="宋体"/>
          <w:sz w:val="21"/>
          <w:szCs w:val="21"/>
          <w:lang w:eastAsia="zh-CN"/>
        </w:rPr>
        <w:t>》</w:t>
      </w:r>
      <w:proofErr w:type="gramEnd"/>
      <w:r>
        <w:rPr>
          <w:rFonts w:ascii="宋体" w:eastAsia="宋体" w:hAnsi="宋体" w:cs="宋体"/>
          <w:sz w:val="21"/>
          <w:szCs w:val="21"/>
          <w:lang w:eastAsia="zh-CN"/>
        </w:rPr>
        <w:t>有关规定：</w:t>
      </w:r>
    </w:p>
    <w:p w14:paraId="76E88DAF" w14:textId="77777777" w:rsidR="00D50394" w:rsidRDefault="00D50394">
      <w:pPr>
        <w:spacing w:line="303" w:lineRule="exact"/>
        <w:rPr>
          <w:lang w:eastAsia="zh-CN"/>
        </w:rPr>
      </w:pPr>
    </w:p>
    <w:p w14:paraId="5290666A" w14:textId="77777777" w:rsidR="00D50394" w:rsidRDefault="00000000">
      <w:pPr>
        <w:spacing w:line="240" w:lineRule="exact"/>
        <w:ind w:left="460"/>
        <w:rPr>
          <w:sz w:val="20"/>
          <w:szCs w:val="20"/>
          <w:lang w:eastAsia="zh-CN"/>
        </w:rPr>
      </w:pPr>
      <w:r>
        <w:rPr>
          <w:rFonts w:ascii="宋体" w:eastAsia="宋体" w:hAnsi="宋体" w:cs="宋体"/>
          <w:sz w:val="21"/>
          <w:szCs w:val="21"/>
          <w:lang w:eastAsia="zh-CN"/>
        </w:rPr>
        <w:t>1.学完规定课程并考试合格，颁发首都经济贸易大学《高级课程研修班》结业证书；</w:t>
      </w:r>
    </w:p>
    <w:p w14:paraId="08B5C375" w14:textId="77777777" w:rsidR="00D50394" w:rsidRDefault="00D50394">
      <w:pPr>
        <w:spacing w:line="305" w:lineRule="exact"/>
        <w:rPr>
          <w:lang w:eastAsia="zh-CN"/>
        </w:rPr>
      </w:pPr>
    </w:p>
    <w:p w14:paraId="401815E7" w14:textId="77777777" w:rsidR="00D50394" w:rsidRDefault="00000000">
      <w:pPr>
        <w:spacing w:line="240" w:lineRule="exact"/>
        <w:ind w:left="460"/>
        <w:rPr>
          <w:sz w:val="20"/>
          <w:szCs w:val="20"/>
          <w:lang w:eastAsia="zh-CN"/>
        </w:rPr>
      </w:pPr>
      <w:r>
        <w:rPr>
          <w:rFonts w:ascii="宋体" w:eastAsia="宋体" w:hAnsi="宋体" w:cs="宋体"/>
          <w:sz w:val="21"/>
          <w:szCs w:val="21"/>
          <w:lang w:eastAsia="zh-CN"/>
        </w:rPr>
        <w:t>2.同等学力硕士申请有关规定：符合资格申请同等学力硕士学位的学员，可获得首都经济贸易大</w:t>
      </w:r>
    </w:p>
    <w:p w14:paraId="770D13CF" w14:textId="77777777" w:rsidR="00D50394" w:rsidRDefault="00D50394">
      <w:pPr>
        <w:spacing w:line="308" w:lineRule="exact"/>
        <w:rPr>
          <w:lang w:eastAsia="zh-CN"/>
        </w:rPr>
      </w:pPr>
    </w:p>
    <w:p w14:paraId="4BBDE4AF" w14:textId="77777777" w:rsidR="00D50394" w:rsidRDefault="00000000">
      <w:pPr>
        <w:spacing w:line="240" w:lineRule="exact"/>
        <w:rPr>
          <w:sz w:val="20"/>
          <w:szCs w:val="20"/>
          <w:lang w:eastAsia="zh-CN"/>
        </w:rPr>
      </w:pPr>
      <w:r>
        <w:rPr>
          <w:rFonts w:ascii="宋体" w:eastAsia="宋体" w:hAnsi="宋体" w:cs="宋体"/>
          <w:sz w:val="21"/>
          <w:szCs w:val="21"/>
          <w:lang w:eastAsia="zh-CN"/>
        </w:rPr>
        <w:t>学</w:t>
      </w:r>
      <w:r>
        <w:rPr>
          <w:rFonts w:ascii="宋体" w:eastAsia="宋体" w:hAnsi="宋体" w:cs="宋体"/>
          <w:b/>
          <w:bCs/>
          <w:sz w:val="21"/>
          <w:szCs w:val="21"/>
          <w:lang w:eastAsia="zh-CN"/>
        </w:rPr>
        <w:t>财政学专业经济学硕士学位</w:t>
      </w:r>
      <w:r>
        <w:rPr>
          <w:rFonts w:ascii="宋体" w:eastAsia="宋体" w:hAnsi="宋体" w:cs="宋体"/>
          <w:sz w:val="21"/>
          <w:szCs w:val="21"/>
          <w:lang w:eastAsia="zh-CN"/>
        </w:rPr>
        <w:t>。</w:t>
      </w:r>
    </w:p>
    <w:p w14:paraId="4EFAEA69" w14:textId="77777777" w:rsidR="00D50394" w:rsidRDefault="00D50394">
      <w:pPr>
        <w:spacing w:line="303" w:lineRule="exact"/>
        <w:rPr>
          <w:lang w:eastAsia="zh-CN"/>
        </w:rPr>
      </w:pPr>
    </w:p>
    <w:p w14:paraId="0AFF9A03" w14:textId="77777777" w:rsidR="00D50394" w:rsidRDefault="00000000">
      <w:pPr>
        <w:spacing w:line="240" w:lineRule="exact"/>
        <w:ind w:left="460"/>
        <w:rPr>
          <w:sz w:val="20"/>
          <w:szCs w:val="20"/>
          <w:lang w:eastAsia="zh-CN"/>
        </w:rPr>
      </w:pPr>
      <w:r>
        <w:rPr>
          <w:rFonts w:ascii="宋体" w:eastAsia="宋体" w:hAnsi="宋体" w:cs="宋体"/>
          <w:sz w:val="21"/>
          <w:szCs w:val="21"/>
          <w:lang w:eastAsia="zh-CN"/>
        </w:rPr>
        <w:t>①通过研究生院五门院考；</w:t>
      </w:r>
    </w:p>
    <w:p w14:paraId="0AC40CBB" w14:textId="77777777" w:rsidR="00D50394" w:rsidRDefault="00D50394">
      <w:pPr>
        <w:spacing w:line="305" w:lineRule="exact"/>
        <w:rPr>
          <w:lang w:eastAsia="zh-CN"/>
        </w:rPr>
      </w:pPr>
    </w:p>
    <w:p w14:paraId="1E2918C9" w14:textId="77777777" w:rsidR="00D50394" w:rsidRDefault="00000000">
      <w:pPr>
        <w:spacing w:line="240" w:lineRule="exact"/>
        <w:ind w:left="460"/>
        <w:rPr>
          <w:sz w:val="20"/>
          <w:szCs w:val="20"/>
          <w:lang w:eastAsia="zh-CN"/>
        </w:rPr>
      </w:pPr>
      <w:r>
        <w:rPr>
          <w:rFonts w:ascii="宋体" w:eastAsia="宋体" w:hAnsi="宋体" w:cs="宋体"/>
          <w:sz w:val="21"/>
          <w:szCs w:val="21"/>
          <w:lang w:eastAsia="zh-CN"/>
        </w:rPr>
        <w:t>②通过 5 月同等学力国家两科（外语、专业综合）统一考试；</w:t>
      </w:r>
    </w:p>
    <w:p w14:paraId="29A88900" w14:textId="77777777" w:rsidR="00D50394" w:rsidRDefault="00D50394">
      <w:pPr>
        <w:spacing w:line="305" w:lineRule="exact"/>
        <w:rPr>
          <w:lang w:eastAsia="zh-CN"/>
        </w:rPr>
      </w:pPr>
    </w:p>
    <w:p w14:paraId="6575A600" w14:textId="5FF06BB7" w:rsidR="00D50394" w:rsidRPr="00215308" w:rsidRDefault="00000000" w:rsidP="00215308">
      <w:pPr>
        <w:spacing w:line="240" w:lineRule="exact"/>
        <w:ind w:left="460"/>
        <w:rPr>
          <w:rFonts w:hint="eastAsia"/>
          <w:sz w:val="20"/>
          <w:szCs w:val="20"/>
          <w:lang w:eastAsia="zh-CN"/>
        </w:rPr>
        <w:sectPr w:rsidR="00D50394" w:rsidRPr="00215308">
          <w:pgSz w:w="11900" w:h="16839"/>
          <w:pgMar w:top="1440" w:right="1086" w:bottom="1440" w:left="1080" w:header="0" w:footer="0" w:gutter="0"/>
          <w:cols w:space="708" w:equalWidth="0">
            <w:col w:w="9740"/>
          </w:cols>
        </w:sectPr>
      </w:pPr>
      <w:r>
        <w:rPr>
          <w:rFonts w:ascii="宋体" w:eastAsia="宋体" w:hAnsi="宋体" w:cs="宋体"/>
          <w:sz w:val="21"/>
          <w:szCs w:val="21"/>
          <w:lang w:eastAsia="zh-CN"/>
        </w:rPr>
        <w:t>③通过论文答辩</w:t>
      </w:r>
      <w:r w:rsidR="00215308">
        <w:rPr>
          <w:rFonts w:ascii="宋体" w:eastAsia="宋体" w:hAnsi="宋体" w:cs="宋体" w:hint="eastAsia"/>
          <w:sz w:val="21"/>
          <w:szCs w:val="21"/>
          <w:lang w:eastAsia="zh-CN"/>
        </w:rPr>
        <w:t>。</w:t>
      </w:r>
    </w:p>
    <w:p w14:paraId="41AA9C0F" w14:textId="19193455" w:rsidR="00D50394" w:rsidRDefault="00D50394" w:rsidP="00215308">
      <w:pPr>
        <w:tabs>
          <w:tab w:val="left" w:pos="3440"/>
        </w:tabs>
        <w:spacing w:line="240" w:lineRule="exact"/>
        <w:rPr>
          <w:rFonts w:hint="eastAsia"/>
          <w:sz w:val="20"/>
          <w:szCs w:val="20"/>
          <w:lang w:eastAsia="zh-CN"/>
        </w:rPr>
      </w:pPr>
      <w:bookmarkStart w:id="5" w:name="page2_1"/>
      <w:bookmarkEnd w:id="5"/>
    </w:p>
    <w:sectPr w:rsidR="00D50394">
      <w:pgSz w:w="11900" w:h="16839"/>
      <w:pgMar w:top="1440" w:right="1440" w:bottom="1440" w:left="1080" w:header="0" w:footer="0" w:gutter="0"/>
      <w:cols w:space="708" w:equalWidth="0">
        <w:col w:w="938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F36D5" w14:textId="77777777" w:rsidR="003A6EBF" w:rsidRDefault="003A6EBF" w:rsidP="00D36564">
      <w:r>
        <w:separator/>
      </w:r>
    </w:p>
  </w:endnote>
  <w:endnote w:type="continuationSeparator" w:id="0">
    <w:p w14:paraId="6B157052" w14:textId="77777777" w:rsidR="003A6EBF" w:rsidRDefault="003A6EBF" w:rsidP="00D36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47DAA" w14:textId="77777777" w:rsidR="003A6EBF" w:rsidRDefault="003A6EBF" w:rsidP="00D36564">
      <w:r>
        <w:separator/>
      </w:r>
    </w:p>
  </w:footnote>
  <w:footnote w:type="continuationSeparator" w:id="0">
    <w:p w14:paraId="70FD0B5D" w14:textId="77777777" w:rsidR="003A6EBF" w:rsidRDefault="003A6EBF" w:rsidP="00D365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72AE"/>
    <w:multiLevelType w:val="hybridMultilevel"/>
    <w:tmpl w:val="00000000"/>
    <w:lvl w:ilvl="0" w:tplc="E58CA96A">
      <w:start w:val="4"/>
      <w:numFmt w:val="decimal"/>
      <w:lvlText w:val="%1."/>
      <w:lvlJc w:val="left"/>
    </w:lvl>
    <w:lvl w:ilvl="1" w:tplc="DE68ED36">
      <w:start w:val="1"/>
      <w:numFmt w:val="decimal"/>
      <w:lvlText w:val=""/>
      <w:lvlJc w:val="left"/>
    </w:lvl>
    <w:lvl w:ilvl="2" w:tplc="ED767C2E">
      <w:start w:val="1"/>
      <w:numFmt w:val="decimal"/>
      <w:lvlText w:val=""/>
      <w:lvlJc w:val="left"/>
    </w:lvl>
    <w:lvl w:ilvl="3" w:tplc="7608B09E">
      <w:start w:val="1"/>
      <w:numFmt w:val="decimal"/>
      <w:lvlText w:val=""/>
      <w:lvlJc w:val="left"/>
    </w:lvl>
    <w:lvl w:ilvl="4" w:tplc="2B4EBF94">
      <w:start w:val="1"/>
      <w:numFmt w:val="decimal"/>
      <w:lvlText w:val=""/>
      <w:lvlJc w:val="left"/>
    </w:lvl>
    <w:lvl w:ilvl="5" w:tplc="1AC2F39C">
      <w:start w:val="1"/>
      <w:numFmt w:val="decimal"/>
      <w:lvlText w:val=""/>
      <w:lvlJc w:val="left"/>
    </w:lvl>
    <w:lvl w:ilvl="6" w:tplc="57EA19AE">
      <w:start w:val="1"/>
      <w:numFmt w:val="decimal"/>
      <w:lvlText w:val=""/>
      <w:lvlJc w:val="left"/>
    </w:lvl>
    <w:lvl w:ilvl="7" w:tplc="A386E598">
      <w:start w:val="1"/>
      <w:numFmt w:val="decimal"/>
      <w:lvlText w:val=""/>
      <w:lvlJc w:val="left"/>
    </w:lvl>
    <w:lvl w:ilvl="8" w:tplc="ACE44C1E">
      <w:start w:val="1"/>
      <w:numFmt w:val="decimal"/>
      <w:lvlText w:val=""/>
      <w:lvlJc w:val="left"/>
    </w:lvl>
  </w:abstractNum>
  <w:num w:numId="1" w16cid:durableId="13901533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215308"/>
    <w:rsid w:val="003A6EBF"/>
    <w:rsid w:val="006F2FC3"/>
    <w:rsid w:val="00A77B3E"/>
    <w:rsid w:val="00CA2A55"/>
    <w:rsid w:val="00CE1DDF"/>
    <w:rsid w:val="00D36564"/>
    <w:rsid w:val="00D50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04D1D6"/>
  <w15:docId w15:val="{838B30E9-F115-4772-B508-44AD112E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6564"/>
    <w:pPr>
      <w:tabs>
        <w:tab w:val="center" w:pos="4153"/>
        <w:tab w:val="right" w:pos="8306"/>
      </w:tabs>
      <w:snapToGrid w:val="0"/>
      <w:jc w:val="center"/>
    </w:pPr>
    <w:rPr>
      <w:sz w:val="18"/>
      <w:szCs w:val="18"/>
    </w:rPr>
  </w:style>
  <w:style w:type="character" w:customStyle="1" w:styleId="a4">
    <w:name w:val="页眉 字符"/>
    <w:basedOn w:val="a0"/>
    <w:link w:val="a3"/>
    <w:rsid w:val="00D36564"/>
    <w:rPr>
      <w:sz w:val="18"/>
      <w:szCs w:val="18"/>
    </w:rPr>
  </w:style>
  <w:style w:type="paragraph" w:styleId="a5">
    <w:name w:val="footer"/>
    <w:basedOn w:val="a"/>
    <w:link w:val="a6"/>
    <w:rsid w:val="00D36564"/>
    <w:pPr>
      <w:tabs>
        <w:tab w:val="center" w:pos="4153"/>
        <w:tab w:val="right" w:pos="8306"/>
      </w:tabs>
      <w:snapToGrid w:val="0"/>
    </w:pPr>
    <w:rPr>
      <w:sz w:val="18"/>
      <w:szCs w:val="18"/>
    </w:rPr>
  </w:style>
  <w:style w:type="character" w:customStyle="1" w:styleId="a6">
    <w:name w:val="页脚 字符"/>
    <w:basedOn w:val="a0"/>
    <w:link w:val="a5"/>
    <w:rsid w:val="00D3656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558</Words>
  <Characters>3181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方源 杨</cp:lastModifiedBy>
  <cp:revision>5</cp:revision>
  <dcterms:created xsi:type="dcterms:W3CDTF">2026-02-02T11:19:00Z</dcterms:created>
  <dcterms:modified xsi:type="dcterms:W3CDTF">2026-02-02T11:21:00Z</dcterms:modified>
</cp:coreProperties>
</file>